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0C3DF" w14:textId="6223F2F3" w:rsidR="00FE3EF4" w:rsidRPr="001F6F19" w:rsidRDefault="0009617F" w:rsidP="000C6837">
      <w:pPr>
        <w:spacing w:after="0" w:line="300" w:lineRule="auto"/>
        <w:jc w:val="center"/>
        <w:rPr>
          <w:rFonts w:ascii="Arial" w:hAnsi="Arial" w:cs="Arial"/>
          <w:b/>
          <w:color w:val="000000"/>
          <w:sz w:val="28"/>
          <w:szCs w:val="28"/>
          <w:lang w:eastAsia="ru-RU" w:bidi="ru-RU"/>
        </w:rPr>
      </w:pPr>
      <w:r w:rsidRPr="001F6F19">
        <w:rPr>
          <w:rFonts w:ascii="Arial" w:hAnsi="Arial" w:cs="Arial"/>
          <w:b/>
          <w:color w:val="000000"/>
          <w:sz w:val="28"/>
          <w:szCs w:val="28"/>
          <w:lang w:eastAsia="ru-RU" w:bidi="ru-RU"/>
        </w:rPr>
        <w:t>ДОГОВОР</w:t>
      </w:r>
    </w:p>
    <w:p w14:paraId="33043D0F" w14:textId="24AABECD" w:rsidR="00FC5F19" w:rsidRPr="001F6F19" w:rsidRDefault="00B62DE1" w:rsidP="000C6837">
      <w:pPr>
        <w:spacing w:after="0" w:line="300" w:lineRule="auto"/>
        <w:jc w:val="center"/>
        <w:rPr>
          <w:rFonts w:ascii="Arial" w:hAnsi="Arial" w:cs="Arial"/>
          <w:b/>
          <w:color w:val="000000"/>
          <w:sz w:val="28"/>
          <w:szCs w:val="28"/>
          <w:lang w:eastAsia="ru-RU" w:bidi="ru-RU"/>
        </w:rPr>
      </w:pPr>
      <w:r w:rsidRPr="001F6F19">
        <w:rPr>
          <w:rFonts w:ascii="Arial" w:hAnsi="Arial" w:cs="Arial"/>
          <w:b/>
          <w:color w:val="000000"/>
          <w:sz w:val="28"/>
          <w:szCs w:val="28"/>
          <w:lang w:eastAsia="ru-RU" w:bidi="ru-RU"/>
        </w:rPr>
        <w:t>о негосударственном пенсионном обеспечении</w:t>
      </w:r>
    </w:p>
    <w:p w14:paraId="45668A73" w14:textId="2E7EE7CA" w:rsidR="00FB030C" w:rsidRPr="001F6F19" w:rsidRDefault="00FB030C" w:rsidP="000C6837">
      <w:pPr>
        <w:spacing w:after="0" w:line="300" w:lineRule="auto"/>
        <w:jc w:val="center"/>
        <w:rPr>
          <w:rFonts w:ascii="Arial" w:hAnsi="Arial" w:cs="Arial"/>
          <w:b/>
          <w:color w:val="000000"/>
          <w:sz w:val="28"/>
          <w:szCs w:val="28"/>
          <w:lang w:eastAsia="ru-RU" w:bidi="ru-RU"/>
        </w:rPr>
      </w:pPr>
      <w:r w:rsidRPr="001F6F19">
        <w:rPr>
          <w:rFonts w:ascii="Arial" w:hAnsi="Arial" w:cs="Arial"/>
          <w:b/>
          <w:color w:val="000000"/>
          <w:sz w:val="28"/>
          <w:szCs w:val="28"/>
          <w:lang w:eastAsia="ru-RU" w:bidi="ru-RU"/>
        </w:rPr>
        <w:t>(типовой)</w:t>
      </w:r>
    </w:p>
    <w:p w14:paraId="168840BD" w14:textId="0BE4A061" w:rsidR="00B62DE1" w:rsidRPr="001F6F19" w:rsidRDefault="00FE3EF4" w:rsidP="000C6837">
      <w:pPr>
        <w:spacing w:after="0" w:line="300" w:lineRule="auto"/>
        <w:jc w:val="center"/>
        <w:rPr>
          <w:rFonts w:ascii="Arial" w:hAnsi="Arial" w:cs="Arial"/>
          <w:b/>
          <w:sz w:val="28"/>
          <w:szCs w:val="28"/>
        </w:rPr>
      </w:pPr>
      <w:r w:rsidRPr="001F6F19">
        <w:rPr>
          <w:rFonts w:ascii="Arial" w:hAnsi="Arial" w:cs="Arial"/>
          <w:b/>
          <w:color w:val="000000"/>
          <w:sz w:val="28"/>
          <w:szCs w:val="28"/>
          <w:lang w:eastAsia="ru-RU" w:bidi="ru-RU"/>
        </w:rPr>
        <w:t xml:space="preserve">№ </w:t>
      </w:r>
      <w:r w:rsidR="00C948B4" w:rsidRPr="001F6F19">
        <w:rPr>
          <w:rFonts w:ascii="Arial" w:hAnsi="Arial" w:cs="Arial"/>
          <w:b/>
          <w:color w:val="000000"/>
          <w:sz w:val="28"/>
          <w:szCs w:val="28"/>
          <w:lang w:eastAsia="ru-RU" w:bidi="ru-RU"/>
        </w:rPr>
        <w:t>________</w:t>
      </w:r>
      <w:r w:rsidRPr="001F6F19">
        <w:rPr>
          <w:rFonts w:ascii="Arial" w:hAnsi="Arial" w:cs="Arial"/>
          <w:b/>
          <w:color w:val="000000"/>
          <w:sz w:val="28"/>
          <w:szCs w:val="28"/>
          <w:lang w:eastAsia="ru-RU" w:bidi="ru-RU"/>
        </w:rPr>
        <w:t xml:space="preserve"> от </w:t>
      </w:r>
      <w:r w:rsidR="00C948B4" w:rsidRPr="001F6F19">
        <w:rPr>
          <w:rFonts w:ascii="Arial" w:hAnsi="Arial" w:cs="Arial"/>
          <w:b/>
          <w:color w:val="000000"/>
          <w:sz w:val="28"/>
          <w:szCs w:val="28"/>
          <w:lang w:eastAsia="ru-RU" w:bidi="ru-RU"/>
        </w:rPr>
        <w:t>__.__</w:t>
      </w:r>
      <w:r w:rsidRPr="001F6F19">
        <w:rPr>
          <w:rFonts w:ascii="Arial" w:hAnsi="Arial" w:cs="Arial"/>
          <w:b/>
          <w:color w:val="000000"/>
          <w:sz w:val="28"/>
          <w:szCs w:val="28"/>
          <w:lang w:eastAsia="ru-RU" w:bidi="ru-RU"/>
        </w:rPr>
        <w:t>.20</w:t>
      </w:r>
      <w:r w:rsidR="001F6F19">
        <w:rPr>
          <w:rFonts w:ascii="Arial" w:hAnsi="Arial" w:cs="Arial"/>
          <w:b/>
          <w:color w:val="000000"/>
          <w:sz w:val="28"/>
          <w:szCs w:val="28"/>
          <w:lang w:eastAsia="ru-RU" w:bidi="ru-RU"/>
        </w:rPr>
        <w:t>__</w:t>
      </w:r>
      <w:r w:rsidRPr="001F6F19">
        <w:rPr>
          <w:rFonts w:ascii="Arial" w:hAnsi="Arial" w:cs="Arial"/>
          <w:b/>
          <w:color w:val="000000"/>
          <w:sz w:val="28"/>
          <w:szCs w:val="28"/>
          <w:lang w:eastAsia="ru-RU" w:bidi="ru-RU"/>
        </w:rPr>
        <w:br/>
      </w: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814"/>
      </w:tblGrid>
      <w:tr w:rsidR="00B62DE1" w:rsidRPr="001F6F19" w14:paraId="67E6F9C1" w14:textId="77777777" w:rsidTr="0056107D">
        <w:tc>
          <w:tcPr>
            <w:tcW w:w="4530" w:type="dxa"/>
          </w:tcPr>
          <w:p w14:paraId="486E0085" w14:textId="74C805D4" w:rsidR="00B62DE1" w:rsidRPr="001F6F19" w:rsidRDefault="0056107D" w:rsidP="000C6837">
            <w:pPr>
              <w:spacing w:line="300" w:lineRule="auto"/>
              <w:ind w:left="182" w:hanging="148"/>
              <w:rPr>
                <w:rFonts w:ascii="Arial" w:hAnsi="Arial" w:cs="Arial"/>
                <w:sz w:val="28"/>
                <w:szCs w:val="28"/>
              </w:rPr>
            </w:pPr>
            <w:r w:rsidRPr="001F6F19">
              <w:rPr>
                <w:rFonts w:ascii="Arial" w:hAnsi="Arial" w:cs="Arial"/>
                <w:sz w:val="28"/>
                <w:szCs w:val="28"/>
              </w:rPr>
              <w:t xml:space="preserve"> </w:t>
            </w:r>
            <w:r w:rsidR="00B62DE1" w:rsidRPr="001F6F19">
              <w:rPr>
                <w:rFonts w:ascii="Arial" w:hAnsi="Arial" w:cs="Arial"/>
                <w:sz w:val="28"/>
                <w:szCs w:val="28"/>
              </w:rPr>
              <w:t xml:space="preserve">г. </w:t>
            </w:r>
            <w:r w:rsidR="00172B18" w:rsidRPr="001F6F19">
              <w:rPr>
                <w:rFonts w:ascii="Arial" w:hAnsi="Arial" w:cs="Arial"/>
                <w:sz w:val="28"/>
                <w:szCs w:val="28"/>
              </w:rPr>
              <w:t>Москва</w:t>
            </w:r>
          </w:p>
        </w:tc>
        <w:tc>
          <w:tcPr>
            <w:tcW w:w="4814" w:type="dxa"/>
          </w:tcPr>
          <w:p w14:paraId="3F16C742" w14:textId="1B15EA46" w:rsidR="00B62DE1" w:rsidRPr="001F6F19" w:rsidRDefault="00B62DE1" w:rsidP="000C6837">
            <w:pPr>
              <w:spacing w:line="300" w:lineRule="auto"/>
              <w:jc w:val="right"/>
              <w:rPr>
                <w:rFonts w:ascii="Arial" w:hAnsi="Arial" w:cs="Arial"/>
                <w:sz w:val="28"/>
                <w:szCs w:val="28"/>
              </w:rPr>
            </w:pPr>
            <w:r w:rsidRPr="001F6F19">
              <w:rPr>
                <w:rFonts w:ascii="Arial" w:hAnsi="Arial" w:cs="Arial"/>
                <w:sz w:val="28"/>
                <w:szCs w:val="28"/>
              </w:rPr>
              <w:t>«</w:t>
            </w:r>
            <w:r w:rsidR="00FA122B" w:rsidRPr="001F6F19">
              <w:rPr>
                <w:rFonts w:ascii="Arial" w:hAnsi="Arial" w:cs="Arial"/>
                <w:sz w:val="28"/>
                <w:szCs w:val="28"/>
              </w:rPr>
              <w:t>___</w:t>
            </w:r>
            <w:r w:rsidRPr="001F6F19">
              <w:rPr>
                <w:rFonts w:ascii="Arial" w:hAnsi="Arial" w:cs="Arial"/>
                <w:sz w:val="28"/>
                <w:szCs w:val="28"/>
              </w:rPr>
              <w:t xml:space="preserve">» </w:t>
            </w:r>
            <w:r w:rsidR="00043990" w:rsidRPr="001F6F19">
              <w:rPr>
                <w:rFonts w:ascii="Arial" w:hAnsi="Arial" w:cs="Arial"/>
                <w:sz w:val="28"/>
                <w:szCs w:val="28"/>
              </w:rPr>
              <w:t xml:space="preserve">__________ </w:t>
            </w:r>
            <w:r w:rsidRPr="001F6F19">
              <w:rPr>
                <w:rFonts w:ascii="Arial" w:hAnsi="Arial" w:cs="Arial"/>
                <w:sz w:val="28"/>
                <w:szCs w:val="28"/>
              </w:rPr>
              <w:t>20</w:t>
            </w:r>
            <w:r w:rsidR="001F6F19">
              <w:rPr>
                <w:rFonts w:ascii="Arial" w:hAnsi="Arial" w:cs="Arial"/>
                <w:sz w:val="28"/>
                <w:szCs w:val="28"/>
              </w:rPr>
              <w:t>__</w:t>
            </w:r>
            <w:r w:rsidRPr="001F6F19">
              <w:rPr>
                <w:rFonts w:ascii="Arial" w:hAnsi="Arial" w:cs="Arial"/>
                <w:sz w:val="28"/>
                <w:szCs w:val="28"/>
              </w:rPr>
              <w:t xml:space="preserve"> года</w:t>
            </w:r>
          </w:p>
        </w:tc>
      </w:tr>
    </w:tbl>
    <w:p w14:paraId="195C4FC7" w14:textId="5ED5B568" w:rsidR="00B62DE1" w:rsidRPr="001F6F19" w:rsidRDefault="00B62DE1" w:rsidP="000C6837">
      <w:pPr>
        <w:spacing w:before="120" w:after="120" w:line="300" w:lineRule="auto"/>
        <w:rPr>
          <w:rFonts w:ascii="Arial" w:hAnsi="Arial" w:cs="Arial"/>
          <w:sz w:val="28"/>
          <w:szCs w:val="28"/>
        </w:rPr>
      </w:pPr>
      <w:r w:rsidRPr="001F6F19">
        <w:rPr>
          <w:rFonts w:ascii="Arial" w:hAnsi="Arial" w:cs="Arial"/>
          <w:sz w:val="28"/>
          <w:szCs w:val="28"/>
        </w:rPr>
        <w:t xml:space="preserve"> </w:t>
      </w:r>
    </w:p>
    <w:p w14:paraId="336A3FF9" w14:textId="576B7B07" w:rsidR="00B62DE1" w:rsidRPr="001F6F19" w:rsidRDefault="008268FA" w:rsidP="000C6837">
      <w:pPr>
        <w:pStyle w:val="Bodytext20"/>
        <w:shd w:val="clear" w:color="auto" w:fill="auto"/>
        <w:spacing w:before="120" w:after="120" w:line="300" w:lineRule="auto"/>
        <w:ind w:firstLine="480"/>
        <w:rPr>
          <w:rFonts w:ascii="Arial" w:hAnsi="Arial" w:cs="Arial"/>
        </w:rPr>
      </w:pPr>
      <w:r>
        <w:rPr>
          <w:rFonts w:ascii="Arial" w:hAnsi="Arial" w:cs="Arial"/>
          <w:b/>
        </w:rPr>
        <w:t>(</w:t>
      </w:r>
      <w:r w:rsidR="00FA122B" w:rsidRPr="001F6F19">
        <w:rPr>
          <w:rFonts w:ascii="Arial" w:hAnsi="Arial" w:cs="Arial"/>
          <w:b/>
        </w:rPr>
        <w:t xml:space="preserve">Полное наименование </w:t>
      </w:r>
      <w:r w:rsidR="00FF3E5F">
        <w:rPr>
          <w:rFonts w:ascii="Arial" w:hAnsi="Arial" w:cs="Arial"/>
          <w:b/>
        </w:rPr>
        <w:t>юридического лица</w:t>
      </w:r>
      <w:r>
        <w:rPr>
          <w:rFonts w:ascii="Arial" w:hAnsi="Arial" w:cs="Arial"/>
          <w:b/>
        </w:rPr>
        <w:t xml:space="preserve">) </w:t>
      </w:r>
      <w:r w:rsidR="00B62DE1" w:rsidRPr="00D005D2">
        <w:rPr>
          <w:rFonts w:ascii="Arial" w:hAnsi="Arial" w:cs="Arial"/>
        </w:rPr>
        <w:t>именуем</w:t>
      </w:r>
      <w:r w:rsidR="00FF3E5F" w:rsidRPr="00D005D2">
        <w:rPr>
          <w:rFonts w:ascii="Arial" w:hAnsi="Arial" w:cs="Arial"/>
        </w:rPr>
        <w:t>ое(-ый)</w:t>
      </w:r>
      <w:r w:rsidR="00B62DE1" w:rsidRPr="00D005D2">
        <w:rPr>
          <w:rFonts w:ascii="Arial" w:hAnsi="Arial" w:cs="Arial"/>
        </w:rPr>
        <w:t xml:space="preserve"> в дальнейшем</w:t>
      </w:r>
      <w:r w:rsidR="00B62DE1" w:rsidRPr="00D005D2">
        <w:rPr>
          <w:rFonts w:ascii="Arial" w:hAnsi="Arial" w:cs="Arial"/>
          <w:b/>
        </w:rPr>
        <w:t xml:space="preserve"> «Вкладчик»,</w:t>
      </w:r>
      <w:r w:rsidR="00B62DE1" w:rsidRPr="001F6F19">
        <w:rPr>
          <w:rFonts w:ascii="Arial" w:hAnsi="Arial" w:cs="Arial"/>
          <w:b/>
        </w:rPr>
        <w:t xml:space="preserve"> </w:t>
      </w:r>
      <w:r w:rsidR="00B62DE1" w:rsidRPr="001F6F19">
        <w:rPr>
          <w:rFonts w:ascii="Arial" w:hAnsi="Arial" w:cs="Arial"/>
        </w:rPr>
        <w:t xml:space="preserve">в лице </w:t>
      </w:r>
      <w:r w:rsidR="00FA122B" w:rsidRPr="001F6F19">
        <w:rPr>
          <w:rFonts w:ascii="Arial" w:hAnsi="Arial" w:cs="Arial"/>
        </w:rPr>
        <w:t>_________</w:t>
      </w:r>
      <w:r w:rsidR="00B62DE1" w:rsidRPr="001F6F19">
        <w:rPr>
          <w:rFonts w:ascii="Arial" w:hAnsi="Arial" w:cs="Arial"/>
        </w:rPr>
        <w:t xml:space="preserve">, действующего на основании _________, </w:t>
      </w:r>
      <w:r w:rsidR="00B62DE1" w:rsidRPr="001F6F19">
        <w:rPr>
          <w:rFonts w:ascii="Arial" w:hAnsi="Arial" w:cs="Arial"/>
          <w:color w:val="000000"/>
          <w:lang w:eastAsia="ru-RU" w:bidi="ru-RU"/>
        </w:rPr>
        <w:t xml:space="preserve">и </w:t>
      </w:r>
      <w:r w:rsidR="00B62DE1" w:rsidRPr="001F6F19">
        <w:rPr>
          <w:rStyle w:val="Bodytext2Bold"/>
          <w:rFonts w:ascii="Arial" w:hAnsi="Arial" w:cs="Arial"/>
        </w:rPr>
        <w:t xml:space="preserve">Негосударственный пенсионный фонд «Профессиональный» (Акционерное общество), </w:t>
      </w:r>
      <w:r w:rsidR="00B62DE1" w:rsidRPr="001F6F19">
        <w:rPr>
          <w:rFonts w:ascii="Arial" w:hAnsi="Arial" w:cs="Arial"/>
          <w:color w:val="000000"/>
          <w:lang w:eastAsia="ru-RU" w:bidi="ru-RU"/>
        </w:rPr>
        <w:t xml:space="preserve">именуемый в дальнейшем </w:t>
      </w:r>
      <w:r w:rsidR="00B62DE1" w:rsidRPr="001F6F19">
        <w:rPr>
          <w:rStyle w:val="Bodytext2Bold"/>
          <w:rFonts w:ascii="Arial" w:hAnsi="Arial" w:cs="Arial"/>
        </w:rPr>
        <w:t xml:space="preserve">«Фонд», </w:t>
      </w:r>
      <w:r w:rsidR="00B62DE1" w:rsidRPr="001F6F19">
        <w:rPr>
          <w:rFonts w:ascii="Arial" w:hAnsi="Arial" w:cs="Arial"/>
          <w:color w:val="000000"/>
          <w:lang w:eastAsia="ru-RU" w:bidi="ru-RU"/>
        </w:rPr>
        <w:t xml:space="preserve">действующий на основании лицензии № 360/2 от 21.05.2004, выданной Центральным Банком Российской Федерации, в лице </w:t>
      </w:r>
      <w:r w:rsidR="00B62DE1" w:rsidRPr="001F6F19">
        <w:rPr>
          <w:rStyle w:val="Bodytext2Bold"/>
          <w:rFonts w:ascii="Arial" w:hAnsi="Arial" w:cs="Arial"/>
        </w:rPr>
        <w:t xml:space="preserve">Президента Зверева Юрия Александровича, </w:t>
      </w:r>
      <w:r w:rsidR="00B62DE1" w:rsidRPr="001F6F19">
        <w:rPr>
          <w:rFonts w:ascii="Arial" w:hAnsi="Arial" w:cs="Arial"/>
          <w:color w:val="000000"/>
          <w:lang w:eastAsia="ru-RU" w:bidi="ru-RU"/>
        </w:rPr>
        <w:t xml:space="preserve">действующего на основании Устава, совместно именуемые </w:t>
      </w:r>
      <w:r w:rsidR="00B62DE1" w:rsidRPr="001F6F19">
        <w:rPr>
          <w:rStyle w:val="Bodytext2Bold"/>
          <w:rFonts w:ascii="Arial" w:hAnsi="Arial" w:cs="Arial"/>
        </w:rPr>
        <w:t xml:space="preserve">«Стороны», </w:t>
      </w:r>
      <w:r w:rsidR="00B62DE1" w:rsidRPr="001F6F19">
        <w:rPr>
          <w:rFonts w:ascii="Arial" w:hAnsi="Arial" w:cs="Arial"/>
          <w:color w:val="000000"/>
          <w:lang w:eastAsia="ru-RU" w:bidi="ru-RU"/>
        </w:rPr>
        <w:t xml:space="preserve">а по отдельности также </w:t>
      </w:r>
      <w:r w:rsidR="00B62DE1" w:rsidRPr="001F6F19">
        <w:rPr>
          <w:rStyle w:val="Bodytext2Bold"/>
          <w:rFonts w:ascii="Arial" w:hAnsi="Arial" w:cs="Arial"/>
        </w:rPr>
        <w:t xml:space="preserve">«Сторона», </w:t>
      </w:r>
      <w:r w:rsidR="00B62DE1" w:rsidRPr="001F6F19">
        <w:rPr>
          <w:rFonts w:ascii="Arial" w:hAnsi="Arial" w:cs="Arial"/>
          <w:color w:val="000000"/>
          <w:lang w:eastAsia="ru-RU" w:bidi="ru-RU"/>
        </w:rPr>
        <w:t xml:space="preserve">договорились </w:t>
      </w:r>
      <w:r w:rsidR="00FA122B" w:rsidRPr="001F6F19">
        <w:rPr>
          <w:rFonts w:ascii="Arial" w:hAnsi="Arial" w:cs="Arial"/>
          <w:color w:val="000000"/>
          <w:lang w:eastAsia="ru-RU" w:bidi="ru-RU"/>
        </w:rPr>
        <w:t>о нижеследующем</w:t>
      </w:r>
      <w:r w:rsidR="00B62DE1" w:rsidRPr="001F6F19">
        <w:rPr>
          <w:rFonts w:ascii="Arial" w:hAnsi="Arial" w:cs="Arial"/>
          <w:color w:val="000000"/>
          <w:lang w:eastAsia="ru-RU" w:bidi="ru-RU"/>
        </w:rPr>
        <w:t>:</w:t>
      </w:r>
    </w:p>
    <w:p w14:paraId="521B1519" w14:textId="77777777" w:rsidR="005C18C4" w:rsidRPr="001F6F19" w:rsidRDefault="005C18C4" w:rsidP="000C6837">
      <w:pPr>
        <w:pStyle w:val="Heading10"/>
        <w:keepNext/>
        <w:keepLines/>
        <w:shd w:val="clear" w:color="auto" w:fill="auto"/>
        <w:spacing w:before="240" w:after="240" w:line="300" w:lineRule="auto"/>
        <w:ind w:firstLine="0"/>
        <w:jc w:val="center"/>
        <w:rPr>
          <w:rFonts w:ascii="Arial" w:hAnsi="Arial" w:cs="Arial"/>
        </w:rPr>
      </w:pPr>
      <w:r w:rsidRPr="001F6F19">
        <w:rPr>
          <w:rFonts w:ascii="Arial" w:hAnsi="Arial" w:cs="Arial"/>
          <w:color w:val="000000"/>
          <w:lang w:eastAsia="ru-RU" w:bidi="ru-RU"/>
        </w:rPr>
        <w:t>I. ПРЕДМЕТ ДОГОВОРА</w:t>
      </w:r>
    </w:p>
    <w:p w14:paraId="479D478C" w14:textId="3E451938" w:rsidR="00B62DE1" w:rsidRPr="001F6F19" w:rsidRDefault="005C18C4" w:rsidP="000C6837">
      <w:pPr>
        <w:pStyle w:val="Bodytext20"/>
        <w:numPr>
          <w:ilvl w:val="0"/>
          <w:numId w:val="2"/>
        </w:numPr>
        <w:shd w:val="clear" w:color="auto" w:fill="auto"/>
        <w:spacing w:before="120" w:after="120" w:line="300" w:lineRule="auto"/>
        <w:ind w:left="0" w:firstLine="426"/>
        <w:rPr>
          <w:rFonts w:ascii="Arial" w:hAnsi="Arial" w:cs="Arial"/>
          <w:color w:val="000000"/>
          <w:lang w:eastAsia="ru-RU" w:bidi="ru-RU"/>
        </w:rPr>
      </w:pPr>
      <w:r w:rsidRPr="001F6F19">
        <w:rPr>
          <w:rFonts w:ascii="Arial" w:hAnsi="Arial" w:cs="Arial"/>
          <w:color w:val="000000"/>
          <w:lang w:eastAsia="ru-RU" w:bidi="ru-RU"/>
        </w:rPr>
        <w:t>Вкладчик обязуется уплачивать пенсионные взносы в Фонд, а Фонд обязуется выплачивать участнику (участникам) Фонда негосударственную пенсию.</w:t>
      </w:r>
    </w:p>
    <w:p w14:paraId="2D8338B3" w14:textId="210D3AB2" w:rsidR="005C18C4" w:rsidRPr="001F6F19" w:rsidRDefault="005C18C4" w:rsidP="000C6837">
      <w:pPr>
        <w:pStyle w:val="Bodytext20"/>
        <w:numPr>
          <w:ilvl w:val="0"/>
          <w:numId w:val="2"/>
        </w:numPr>
        <w:shd w:val="clear" w:color="auto" w:fill="auto"/>
        <w:spacing w:before="120" w:after="120" w:line="300" w:lineRule="auto"/>
        <w:ind w:left="0" w:firstLine="426"/>
        <w:rPr>
          <w:rFonts w:ascii="Arial" w:hAnsi="Arial" w:cs="Arial"/>
        </w:rPr>
      </w:pPr>
      <w:r w:rsidRPr="001F6F19">
        <w:rPr>
          <w:rFonts w:ascii="Arial" w:hAnsi="Arial" w:cs="Arial"/>
          <w:color w:val="000000"/>
          <w:lang w:eastAsia="ru-RU" w:bidi="ru-RU"/>
        </w:rPr>
        <w:t>Участник - физическое лицо, которому в соответствии с распоряжением Вкладчика должны производиться или производятся выплаты негосударственной пенсии.</w:t>
      </w:r>
    </w:p>
    <w:p w14:paraId="6E670F53" w14:textId="72D19F4B" w:rsidR="005C18C4" w:rsidRPr="001F6F19" w:rsidRDefault="005C18C4" w:rsidP="000C6837">
      <w:pPr>
        <w:pStyle w:val="Heading10"/>
        <w:keepNext/>
        <w:keepLines/>
        <w:shd w:val="clear" w:color="auto" w:fill="auto"/>
        <w:spacing w:before="240" w:after="240" w:line="300" w:lineRule="auto"/>
        <w:ind w:firstLine="0"/>
        <w:jc w:val="center"/>
        <w:rPr>
          <w:rFonts w:ascii="Arial" w:hAnsi="Arial" w:cs="Arial"/>
          <w:color w:val="000000"/>
          <w:lang w:eastAsia="ru-RU" w:bidi="ru-RU"/>
        </w:rPr>
      </w:pPr>
      <w:bookmarkStart w:id="0" w:name="bookmark0"/>
      <w:r w:rsidRPr="001F6F19">
        <w:rPr>
          <w:rFonts w:ascii="Arial" w:hAnsi="Arial" w:cs="Arial"/>
          <w:color w:val="000000"/>
          <w:lang w:val="en-US" w:eastAsia="ru-RU" w:bidi="ru-RU"/>
        </w:rPr>
        <w:t>II</w:t>
      </w:r>
      <w:r w:rsidRPr="001F6F19">
        <w:rPr>
          <w:rFonts w:ascii="Arial" w:hAnsi="Arial" w:cs="Arial"/>
          <w:color w:val="000000"/>
          <w:lang w:eastAsia="ru-RU" w:bidi="ru-RU"/>
        </w:rPr>
        <w:t>. ПРАВА И ОБЯЗАННОСТИ СТОРОН</w:t>
      </w:r>
      <w:bookmarkEnd w:id="0"/>
    </w:p>
    <w:p w14:paraId="7098AC2B" w14:textId="13C44B02" w:rsidR="005C18C4" w:rsidRPr="001F6F19" w:rsidRDefault="005C18C4" w:rsidP="000C6837">
      <w:pPr>
        <w:pStyle w:val="Bodytext20"/>
        <w:numPr>
          <w:ilvl w:val="0"/>
          <w:numId w:val="2"/>
        </w:numPr>
        <w:shd w:val="clear" w:color="auto" w:fill="auto"/>
        <w:spacing w:before="120" w:after="120" w:line="300" w:lineRule="auto"/>
        <w:ind w:left="0" w:firstLine="426"/>
        <w:rPr>
          <w:rFonts w:ascii="Arial" w:hAnsi="Arial" w:cs="Arial"/>
        </w:rPr>
      </w:pPr>
      <w:r w:rsidRPr="001F6F19">
        <w:rPr>
          <w:rFonts w:ascii="Arial" w:hAnsi="Arial" w:cs="Arial"/>
          <w:color w:val="000000"/>
          <w:lang w:eastAsia="ru-RU" w:bidi="ru-RU"/>
        </w:rPr>
        <w:t>Вкладчик имеет право:</w:t>
      </w:r>
    </w:p>
    <w:p w14:paraId="2C11EFB3" w14:textId="43CAF4A2" w:rsidR="005C18C4" w:rsidRPr="001F6F19" w:rsidRDefault="005C18C4" w:rsidP="000C6837">
      <w:pPr>
        <w:pStyle w:val="Bodytext20"/>
        <w:numPr>
          <w:ilvl w:val="1"/>
          <w:numId w:val="2"/>
        </w:numPr>
        <w:shd w:val="clear" w:color="auto" w:fill="auto"/>
        <w:tabs>
          <w:tab w:val="left" w:pos="993"/>
        </w:tabs>
        <w:spacing w:before="120" w:after="120" w:line="300" w:lineRule="auto"/>
        <w:ind w:left="0" w:firstLine="426"/>
        <w:rPr>
          <w:rFonts w:ascii="Arial" w:hAnsi="Arial" w:cs="Arial"/>
        </w:rPr>
      </w:pPr>
      <w:r w:rsidRPr="001F6F19">
        <w:rPr>
          <w:rFonts w:ascii="Arial" w:hAnsi="Arial" w:cs="Arial"/>
          <w:color w:val="000000"/>
          <w:lang w:eastAsia="ru-RU" w:bidi="ru-RU"/>
        </w:rPr>
        <w:t>Требовать от Фонда исполнения обязательств по пенсионному Договору в полном объ</w:t>
      </w:r>
      <w:r w:rsidR="00DC1A87" w:rsidRPr="001F6F19">
        <w:rPr>
          <w:rFonts w:ascii="Arial" w:hAnsi="Arial" w:cs="Arial"/>
          <w:color w:val="000000"/>
          <w:lang w:eastAsia="ru-RU" w:bidi="ru-RU"/>
        </w:rPr>
        <w:t>ё</w:t>
      </w:r>
      <w:r w:rsidRPr="001F6F19">
        <w:rPr>
          <w:rFonts w:ascii="Arial" w:hAnsi="Arial" w:cs="Arial"/>
          <w:color w:val="000000"/>
          <w:lang w:eastAsia="ru-RU" w:bidi="ru-RU"/>
        </w:rPr>
        <w:t>ме;</w:t>
      </w:r>
    </w:p>
    <w:p w14:paraId="47256617" w14:textId="77777777" w:rsidR="005C18C4" w:rsidRPr="001F6F19" w:rsidRDefault="005C18C4" w:rsidP="000C6837">
      <w:pPr>
        <w:pStyle w:val="Bodytext20"/>
        <w:numPr>
          <w:ilvl w:val="1"/>
          <w:numId w:val="2"/>
        </w:numPr>
        <w:shd w:val="clear" w:color="auto" w:fill="auto"/>
        <w:tabs>
          <w:tab w:val="left" w:pos="993"/>
        </w:tabs>
        <w:spacing w:before="120" w:after="0" w:line="300" w:lineRule="auto"/>
        <w:ind w:left="0" w:firstLine="425"/>
        <w:rPr>
          <w:rFonts w:ascii="Arial" w:hAnsi="Arial" w:cs="Arial"/>
        </w:rPr>
      </w:pPr>
      <w:r w:rsidRPr="001F6F19">
        <w:rPr>
          <w:rFonts w:ascii="Arial" w:hAnsi="Arial" w:cs="Arial"/>
          <w:color w:val="000000"/>
          <w:lang w:eastAsia="ru-RU" w:bidi="ru-RU"/>
        </w:rPr>
        <w:t>Давать Фонду распоряжения в форме распорядительных писем:</w:t>
      </w:r>
    </w:p>
    <w:p w14:paraId="00CA65D0" w14:textId="107A6001" w:rsidR="005C18C4" w:rsidRPr="001F6F19" w:rsidRDefault="005C18C4" w:rsidP="000C6837">
      <w:pPr>
        <w:pStyle w:val="Bodytext20"/>
        <w:numPr>
          <w:ilvl w:val="0"/>
          <w:numId w:val="4"/>
        </w:numPr>
        <w:shd w:val="clear" w:color="auto" w:fill="auto"/>
        <w:tabs>
          <w:tab w:val="left" w:pos="859"/>
        </w:tabs>
        <w:spacing w:before="0" w:after="0" w:line="300" w:lineRule="auto"/>
        <w:ind w:firstLine="459"/>
        <w:rPr>
          <w:rFonts w:ascii="Arial" w:hAnsi="Arial" w:cs="Arial"/>
        </w:rPr>
      </w:pPr>
      <w:r w:rsidRPr="001F6F19">
        <w:rPr>
          <w:rFonts w:ascii="Arial" w:hAnsi="Arial" w:cs="Arial"/>
          <w:color w:val="000000"/>
          <w:lang w:eastAsia="ru-RU" w:bidi="ru-RU"/>
        </w:rPr>
        <w:t>Об открытии/закрытии пенсионных счетов;</w:t>
      </w:r>
    </w:p>
    <w:p w14:paraId="6FB08DCA" w14:textId="3F036A4A" w:rsidR="005C18C4" w:rsidRPr="001F6F19" w:rsidRDefault="005C18C4" w:rsidP="000C6837">
      <w:pPr>
        <w:pStyle w:val="Bodytext20"/>
        <w:numPr>
          <w:ilvl w:val="0"/>
          <w:numId w:val="4"/>
        </w:numPr>
        <w:shd w:val="clear" w:color="auto" w:fill="auto"/>
        <w:tabs>
          <w:tab w:val="left" w:pos="859"/>
        </w:tabs>
        <w:spacing w:before="0" w:after="0" w:line="300" w:lineRule="auto"/>
        <w:ind w:firstLine="459"/>
        <w:rPr>
          <w:rFonts w:ascii="Arial" w:hAnsi="Arial" w:cs="Arial"/>
        </w:rPr>
      </w:pPr>
      <w:r w:rsidRPr="001F6F19">
        <w:rPr>
          <w:rFonts w:ascii="Arial" w:hAnsi="Arial" w:cs="Arial"/>
          <w:color w:val="000000"/>
          <w:lang w:eastAsia="ru-RU" w:bidi="ru-RU"/>
        </w:rPr>
        <w:t>О зачислении средств на именные пенсионные счета участников;</w:t>
      </w:r>
    </w:p>
    <w:p w14:paraId="633C652F" w14:textId="68749509" w:rsidR="005C18C4" w:rsidRPr="001F6F19" w:rsidRDefault="005C18C4" w:rsidP="000C6837">
      <w:pPr>
        <w:pStyle w:val="Bodytext20"/>
        <w:numPr>
          <w:ilvl w:val="0"/>
          <w:numId w:val="4"/>
        </w:numPr>
        <w:shd w:val="clear" w:color="auto" w:fill="auto"/>
        <w:tabs>
          <w:tab w:val="left" w:pos="859"/>
        </w:tabs>
        <w:spacing w:before="0" w:after="0" w:line="300" w:lineRule="auto"/>
        <w:ind w:firstLine="459"/>
        <w:rPr>
          <w:rFonts w:ascii="Arial" w:hAnsi="Arial" w:cs="Arial"/>
        </w:rPr>
      </w:pPr>
      <w:r w:rsidRPr="001F6F19">
        <w:rPr>
          <w:rFonts w:ascii="Arial" w:hAnsi="Arial" w:cs="Arial"/>
          <w:color w:val="000000"/>
          <w:lang w:eastAsia="ru-RU" w:bidi="ru-RU"/>
        </w:rPr>
        <w:t>О перераспределении средств между счетами участников;</w:t>
      </w:r>
    </w:p>
    <w:p w14:paraId="1F02A98C" w14:textId="5037EF96" w:rsidR="005C18C4" w:rsidRPr="001F6F19" w:rsidRDefault="005C18C4" w:rsidP="000C6837">
      <w:pPr>
        <w:pStyle w:val="Bodytext20"/>
        <w:numPr>
          <w:ilvl w:val="0"/>
          <w:numId w:val="4"/>
        </w:numPr>
        <w:shd w:val="clear" w:color="auto" w:fill="auto"/>
        <w:tabs>
          <w:tab w:val="left" w:pos="859"/>
        </w:tabs>
        <w:spacing w:before="0" w:after="0" w:line="300" w:lineRule="auto"/>
        <w:ind w:firstLine="459"/>
        <w:rPr>
          <w:rFonts w:ascii="Arial" w:hAnsi="Arial" w:cs="Arial"/>
        </w:rPr>
      </w:pPr>
      <w:r w:rsidRPr="001F6F19">
        <w:rPr>
          <w:rFonts w:ascii="Arial" w:hAnsi="Arial" w:cs="Arial"/>
          <w:color w:val="000000"/>
          <w:lang w:eastAsia="ru-RU" w:bidi="ru-RU"/>
        </w:rPr>
        <w:t xml:space="preserve">О назначении негосударственной пенсии, определении </w:t>
      </w:r>
      <w:r w:rsidRPr="001F6F19">
        <w:rPr>
          <w:rFonts w:ascii="Arial" w:hAnsi="Arial" w:cs="Arial"/>
          <w:color w:val="000000"/>
          <w:lang w:eastAsia="ru-RU" w:bidi="ru-RU"/>
        </w:rPr>
        <w:lastRenderedPageBreak/>
        <w:t>периодичности, размера или продолжительности выплат;</w:t>
      </w:r>
    </w:p>
    <w:p w14:paraId="442F21CC" w14:textId="658C8D40" w:rsidR="005C18C4" w:rsidRPr="001F6F19" w:rsidRDefault="00A30B47" w:rsidP="000C6837">
      <w:pPr>
        <w:pStyle w:val="Bodytext20"/>
        <w:numPr>
          <w:ilvl w:val="0"/>
          <w:numId w:val="4"/>
        </w:numPr>
        <w:shd w:val="clear" w:color="auto" w:fill="auto"/>
        <w:tabs>
          <w:tab w:val="left" w:pos="859"/>
        </w:tabs>
        <w:spacing w:before="0" w:after="0" w:line="300" w:lineRule="auto"/>
        <w:ind w:firstLine="459"/>
        <w:rPr>
          <w:rFonts w:ascii="Arial" w:hAnsi="Arial" w:cs="Arial"/>
        </w:rPr>
      </w:pPr>
      <w:r w:rsidRPr="001F6F19">
        <w:rPr>
          <w:rFonts w:ascii="Arial" w:hAnsi="Arial" w:cs="Arial"/>
          <w:color w:val="000000"/>
          <w:lang w:eastAsia="ru-RU" w:bidi="ru-RU"/>
        </w:rPr>
        <w:t>О</w:t>
      </w:r>
      <w:r w:rsidR="005C18C4" w:rsidRPr="001F6F19">
        <w:rPr>
          <w:rFonts w:ascii="Arial" w:hAnsi="Arial" w:cs="Arial"/>
          <w:color w:val="000000"/>
          <w:lang w:eastAsia="ru-RU" w:bidi="ru-RU"/>
        </w:rPr>
        <w:t xml:space="preserve"> приостановке/возобновлении выплаты негосударственной пенсии;</w:t>
      </w:r>
    </w:p>
    <w:p w14:paraId="5F3062F4" w14:textId="5FCDF9DC" w:rsidR="005C18C4" w:rsidRPr="001F6F19" w:rsidRDefault="005C18C4" w:rsidP="000C6837">
      <w:pPr>
        <w:pStyle w:val="Bodytext20"/>
        <w:numPr>
          <w:ilvl w:val="1"/>
          <w:numId w:val="2"/>
        </w:numPr>
        <w:shd w:val="clear" w:color="auto" w:fill="auto"/>
        <w:tabs>
          <w:tab w:val="left" w:pos="1001"/>
        </w:tabs>
        <w:spacing w:before="120" w:after="120" w:line="300" w:lineRule="auto"/>
        <w:ind w:left="0" w:firstLine="426"/>
        <w:rPr>
          <w:rFonts w:ascii="Arial" w:hAnsi="Arial" w:cs="Arial"/>
        </w:rPr>
      </w:pPr>
      <w:r w:rsidRPr="001F6F19">
        <w:rPr>
          <w:rFonts w:ascii="Arial" w:hAnsi="Arial" w:cs="Arial"/>
          <w:color w:val="000000"/>
          <w:lang w:eastAsia="ru-RU" w:bidi="ru-RU"/>
        </w:rPr>
        <w:t>Представлять перед Фондом свои интересы и интересы участников - третьих лиц, в пользу которых заключ</w:t>
      </w:r>
      <w:r w:rsidR="0009617F" w:rsidRPr="001F6F19">
        <w:rPr>
          <w:rFonts w:ascii="Arial" w:hAnsi="Arial" w:cs="Arial"/>
          <w:color w:val="000000"/>
          <w:lang w:eastAsia="ru-RU" w:bidi="ru-RU"/>
        </w:rPr>
        <w:t>ё</w:t>
      </w:r>
      <w:r w:rsidRPr="001F6F19">
        <w:rPr>
          <w:rFonts w:ascii="Arial" w:hAnsi="Arial" w:cs="Arial"/>
          <w:color w:val="000000"/>
          <w:lang w:eastAsia="ru-RU" w:bidi="ru-RU"/>
        </w:rPr>
        <w:t>н пенсионный Договор, обжаловать действия Фонда в порядке, установленном законодательством Российской Федерации;</w:t>
      </w:r>
    </w:p>
    <w:p w14:paraId="5E510E4B" w14:textId="77777777" w:rsidR="005C18C4" w:rsidRPr="001F6F19" w:rsidRDefault="005C18C4" w:rsidP="000C6837">
      <w:pPr>
        <w:pStyle w:val="Bodytext20"/>
        <w:numPr>
          <w:ilvl w:val="1"/>
          <w:numId w:val="2"/>
        </w:numPr>
        <w:shd w:val="clear" w:color="auto" w:fill="auto"/>
        <w:tabs>
          <w:tab w:val="left" w:pos="1001"/>
        </w:tabs>
        <w:spacing w:before="120" w:after="120" w:line="300" w:lineRule="auto"/>
        <w:ind w:left="0" w:firstLine="426"/>
        <w:rPr>
          <w:rFonts w:ascii="Arial" w:hAnsi="Arial" w:cs="Arial"/>
        </w:rPr>
      </w:pPr>
      <w:r w:rsidRPr="001F6F19">
        <w:rPr>
          <w:rFonts w:ascii="Arial" w:hAnsi="Arial" w:cs="Arial"/>
          <w:color w:val="000000"/>
          <w:lang w:eastAsia="ru-RU" w:bidi="ru-RU"/>
        </w:rPr>
        <w:t>Получать информацию о деятельности Фонда в соответствии с действующим законодательством Российской Федерации и пенсионными правилами Фонда;</w:t>
      </w:r>
    </w:p>
    <w:p w14:paraId="669E4369" w14:textId="77777777" w:rsidR="005C18C4" w:rsidRPr="001F6F19" w:rsidRDefault="005C18C4" w:rsidP="000C6837">
      <w:pPr>
        <w:pStyle w:val="Bodytext20"/>
        <w:numPr>
          <w:ilvl w:val="1"/>
          <w:numId w:val="2"/>
        </w:numPr>
        <w:shd w:val="clear" w:color="auto" w:fill="auto"/>
        <w:tabs>
          <w:tab w:val="left" w:pos="1001"/>
        </w:tabs>
        <w:spacing w:before="120" w:after="120" w:line="300" w:lineRule="auto"/>
        <w:ind w:left="0" w:firstLine="426"/>
        <w:rPr>
          <w:rFonts w:ascii="Arial" w:hAnsi="Arial" w:cs="Arial"/>
        </w:rPr>
      </w:pPr>
      <w:r w:rsidRPr="001F6F19">
        <w:rPr>
          <w:rFonts w:ascii="Arial" w:hAnsi="Arial" w:cs="Arial"/>
          <w:color w:val="000000"/>
          <w:lang w:eastAsia="ru-RU" w:bidi="ru-RU"/>
        </w:rPr>
        <w:t>Получать в Фонде бесплатные консультации по вопросам негосударственного пенсионного обеспечения и пенсионного законодательства;</w:t>
      </w:r>
    </w:p>
    <w:p w14:paraId="608D1020" w14:textId="77777777" w:rsidR="005C18C4" w:rsidRPr="001F6F19" w:rsidRDefault="005C18C4" w:rsidP="000C6837">
      <w:pPr>
        <w:pStyle w:val="Bodytext20"/>
        <w:numPr>
          <w:ilvl w:val="1"/>
          <w:numId w:val="2"/>
        </w:numPr>
        <w:shd w:val="clear" w:color="auto" w:fill="auto"/>
        <w:tabs>
          <w:tab w:val="left" w:pos="1001"/>
        </w:tabs>
        <w:spacing w:before="120" w:after="120" w:line="300" w:lineRule="auto"/>
        <w:ind w:left="0" w:firstLine="426"/>
        <w:rPr>
          <w:rFonts w:ascii="Arial" w:hAnsi="Arial" w:cs="Arial"/>
        </w:rPr>
      </w:pPr>
      <w:r w:rsidRPr="001F6F19">
        <w:rPr>
          <w:rFonts w:ascii="Arial" w:hAnsi="Arial" w:cs="Arial"/>
          <w:color w:val="000000"/>
          <w:lang w:eastAsia="ru-RU" w:bidi="ru-RU"/>
        </w:rPr>
        <w:t>Вкладчик также имеет иные права, установленные законодательством Российской Федерации, настоящим Договором и пенсионными правилами Фонда.</w:t>
      </w:r>
    </w:p>
    <w:p w14:paraId="1EB07491" w14:textId="2A1BB88E" w:rsidR="005C18C4" w:rsidRPr="001F6F19" w:rsidRDefault="005C18C4" w:rsidP="000C6837">
      <w:pPr>
        <w:pStyle w:val="Bodytext20"/>
        <w:numPr>
          <w:ilvl w:val="0"/>
          <w:numId w:val="2"/>
        </w:numPr>
        <w:shd w:val="clear" w:color="auto" w:fill="auto"/>
        <w:spacing w:before="120" w:after="120" w:line="300" w:lineRule="auto"/>
        <w:ind w:left="0" w:firstLine="426"/>
        <w:rPr>
          <w:rFonts w:ascii="Arial" w:hAnsi="Arial" w:cs="Arial"/>
        </w:rPr>
      </w:pPr>
      <w:r w:rsidRPr="001F6F19">
        <w:rPr>
          <w:rFonts w:ascii="Arial" w:hAnsi="Arial" w:cs="Arial"/>
          <w:color w:val="000000"/>
          <w:lang w:eastAsia="ru-RU" w:bidi="ru-RU"/>
        </w:rPr>
        <w:t>Вкладчик обязан:</w:t>
      </w:r>
    </w:p>
    <w:p w14:paraId="7274A974" w14:textId="77777777" w:rsidR="005C18C4" w:rsidRPr="001F6F19" w:rsidRDefault="005C18C4" w:rsidP="000C6837">
      <w:pPr>
        <w:pStyle w:val="Bodytext20"/>
        <w:numPr>
          <w:ilvl w:val="1"/>
          <w:numId w:val="2"/>
        </w:numPr>
        <w:shd w:val="clear" w:color="auto" w:fill="auto"/>
        <w:tabs>
          <w:tab w:val="left" w:pos="996"/>
        </w:tabs>
        <w:spacing w:before="120" w:after="120" w:line="300" w:lineRule="auto"/>
        <w:ind w:left="0" w:firstLine="426"/>
        <w:rPr>
          <w:rFonts w:ascii="Arial" w:hAnsi="Arial" w:cs="Arial"/>
          <w:color w:val="000000"/>
          <w:lang w:eastAsia="ru-RU" w:bidi="ru-RU"/>
        </w:rPr>
      </w:pPr>
      <w:r w:rsidRPr="001F6F19">
        <w:rPr>
          <w:rFonts w:ascii="Arial" w:hAnsi="Arial" w:cs="Arial"/>
          <w:color w:val="000000"/>
          <w:lang w:eastAsia="ru-RU" w:bidi="ru-RU"/>
        </w:rPr>
        <w:t>Ознакомиться с пенсионными правилами и ознакомить с пенсионными правилами участников по настоящему Договору;</w:t>
      </w:r>
    </w:p>
    <w:p w14:paraId="0095ABA0" w14:textId="77777777" w:rsidR="005C18C4" w:rsidRPr="001F6F19" w:rsidRDefault="005C18C4" w:rsidP="000C6837">
      <w:pPr>
        <w:pStyle w:val="Bodytext20"/>
        <w:numPr>
          <w:ilvl w:val="1"/>
          <w:numId w:val="2"/>
        </w:numPr>
        <w:shd w:val="clear" w:color="auto" w:fill="auto"/>
        <w:tabs>
          <w:tab w:val="left" w:pos="996"/>
        </w:tabs>
        <w:spacing w:before="120" w:after="120" w:line="300" w:lineRule="auto"/>
        <w:ind w:left="0" w:firstLine="426"/>
        <w:rPr>
          <w:rFonts w:ascii="Arial" w:hAnsi="Arial" w:cs="Arial"/>
          <w:color w:val="000000"/>
          <w:lang w:eastAsia="ru-RU" w:bidi="ru-RU"/>
        </w:rPr>
      </w:pPr>
      <w:r w:rsidRPr="001F6F19">
        <w:rPr>
          <w:rFonts w:ascii="Arial" w:hAnsi="Arial" w:cs="Arial"/>
          <w:color w:val="000000"/>
          <w:lang w:eastAsia="ru-RU" w:bidi="ru-RU"/>
        </w:rPr>
        <w:t>Соблюдать конфиденциальность в отношении информации, полученной от Фонда/переданной Фонду в рамках реализации пенсионного Договора;</w:t>
      </w:r>
    </w:p>
    <w:p w14:paraId="08E5BC92" w14:textId="535D4737" w:rsidR="005C18C4" w:rsidRPr="001F6F19" w:rsidRDefault="005C18C4" w:rsidP="000C6837">
      <w:pPr>
        <w:pStyle w:val="Bodytext20"/>
        <w:numPr>
          <w:ilvl w:val="1"/>
          <w:numId w:val="2"/>
        </w:numPr>
        <w:shd w:val="clear" w:color="auto" w:fill="auto"/>
        <w:tabs>
          <w:tab w:val="left" w:pos="1001"/>
        </w:tabs>
        <w:spacing w:before="120" w:after="120" w:line="300" w:lineRule="auto"/>
        <w:ind w:left="0" w:firstLine="426"/>
        <w:rPr>
          <w:rFonts w:ascii="Arial" w:hAnsi="Arial" w:cs="Arial"/>
        </w:rPr>
      </w:pPr>
      <w:r w:rsidRPr="001F6F19">
        <w:rPr>
          <w:rFonts w:ascii="Arial" w:hAnsi="Arial" w:cs="Arial"/>
          <w:color w:val="000000"/>
          <w:lang w:eastAsia="ru-RU" w:bidi="ru-RU"/>
        </w:rPr>
        <w:t>Нести иные обязанности, установленные пенсионными правилами.</w:t>
      </w:r>
    </w:p>
    <w:p w14:paraId="707FDD4B" w14:textId="18BC7460" w:rsidR="005C18C4" w:rsidRPr="001F6F19" w:rsidRDefault="005C18C4" w:rsidP="000C6837">
      <w:pPr>
        <w:pStyle w:val="Bodytext20"/>
        <w:numPr>
          <w:ilvl w:val="0"/>
          <w:numId w:val="2"/>
        </w:numPr>
        <w:shd w:val="clear" w:color="auto" w:fill="auto"/>
        <w:spacing w:before="120" w:after="120" w:line="300" w:lineRule="auto"/>
        <w:ind w:left="0" w:firstLine="426"/>
        <w:rPr>
          <w:rFonts w:ascii="Arial" w:hAnsi="Arial" w:cs="Arial"/>
        </w:rPr>
      </w:pPr>
      <w:r w:rsidRPr="001F6F19">
        <w:rPr>
          <w:rFonts w:ascii="Arial" w:hAnsi="Arial" w:cs="Arial"/>
          <w:color w:val="000000"/>
          <w:lang w:eastAsia="ru-RU" w:bidi="ru-RU"/>
        </w:rPr>
        <w:t>Фонд имеет право:</w:t>
      </w:r>
    </w:p>
    <w:p w14:paraId="6ED8F0C9" w14:textId="5AA9E612" w:rsidR="005C18C4" w:rsidRPr="001F6F19" w:rsidRDefault="005C18C4" w:rsidP="000C6837">
      <w:pPr>
        <w:pStyle w:val="Bodytext20"/>
        <w:numPr>
          <w:ilvl w:val="1"/>
          <w:numId w:val="2"/>
        </w:numPr>
        <w:shd w:val="clear" w:color="auto" w:fill="auto"/>
        <w:tabs>
          <w:tab w:val="left" w:pos="996"/>
        </w:tabs>
        <w:spacing w:before="120" w:after="120" w:line="300" w:lineRule="auto"/>
        <w:ind w:left="0" w:firstLine="426"/>
        <w:rPr>
          <w:rFonts w:ascii="Arial" w:hAnsi="Arial" w:cs="Arial"/>
          <w:color w:val="000000"/>
          <w:lang w:eastAsia="ru-RU" w:bidi="ru-RU"/>
        </w:rPr>
      </w:pPr>
      <w:r w:rsidRPr="001F6F19">
        <w:rPr>
          <w:rFonts w:ascii="Arial" w:hAnsi="Arial" w:cs="Arial"/>
          <w:color w:val="000000"/>
          <w:lang w:eastAsia="ru-RU" w:bidi="ru-RU"/>
        </w:rPr>
        <w:t>Получать, обрабатывать и хранить информацию, доступ к которой ограничен в соответствии с федеральными законами, в том числе осуществлять обработку персональных данных участников, выгодоприобретателей и правопреемников участников. Фонд вправе получать информацию от органов государственной власти (в том числе от органов, уполномоченных осуществлять регистрацию актов гражданского состояния, Федеральной миграционной службы Российской Федерации, Пенсионного фонда Российской Федерации) в отношении участников;</w:t>
      </w:r>
    </w:p>
    <w:p w14:paraId="143DF497" w14:textId="6D4C52FC" w:rsidR="00713CD6" w:rsidRPr="001F6F19" w:rsidRDefault="00713CD6" w:rsidP="000C6837">
      <w:pPr>
        <w:pStyle w:val="Bodytext20"/>
        <w:numPr>
          <w:ilvl w:val="1"/>
          <w:numId w:val="2"/>
        </w:numPr>
        <w:shd w:val="clear" w:color="auto" w:fill="auto"/>
        <w:tabs>
          <w:tab w:val="left" w:pos="996"/>
        </w:tabs>
        <w:spacing w:before="120" w:after="120" w:line="300" w:lineRule="auto"/>
        <w:ind w:left="0" w:firstLine="426"/>
        <w:rPr>
          <w:rFonts w:ascii="Arial" w:hAnsi="Arial" w:cs="Arial"/>
        </w:rPr>
      </w:pPr>
      <w:r w:rsidRPr="001F6F19">
        <w:rPr>
          <w:rFonts w:ascii="Arial" w:hAnsi="Arial" w:cs="Arial"/>
          <w:color w:val="000000"/>
          <w:lang w:eastAsia="ru-RU" w:bidi="ru-RU"/>
        </w:rPr>
        <w:t>Приостановить выплату негосударственной пенсии участнику в следующих случаях:</w:t>
      </w:r>
    </w:p>
    <w:p w14:paraId="27DD0D8A" w14:textId="77777777" w:rsidR="00713CD6" w:rsidRPr="001F6F19" w:rsidRDefault="00713CD6" w:rsidP="000C6837">
      <w:pPr>
        <w:pStyle w:val="Bodytext20"/>
        <w:numPr>
          <w:ilvl w:val="0"/>
          <w:numId w:val="7"/>
        </w:numPr>
        <w:shd w:val="clear" w:color="auto" w:fill="auto"/>
        <w:tabs>
          <w:tab w:val="left" w:pos="866"/>
        </w:tabs>
        <w:spacing w:before="120" w:after="120" w:line="300" w:lineRule="auto"/>
        <w:ind w:firstLine="482"/>
        <w:rPr>
          <w:rFonts w:ascii="Arial" w:hAnsi="Arial" w:cs="Arial"/>
          <w:color w:val="000000"/>
          <w:lang w:eastAsia="ru-RU" w:bidi="ru-RU"/>
        </w:rPr>
      </w:pPr>
      <w:r w:rsidRPr="001F6F19">
        <w:rPr>
          <w:rFonts w:ascii="Arial" w:hAnsi="Arial" w:cs="Arial"/>
          <w:color w:val="000000"/>
          <w:lang w:eastAsia="ru-RU" w:bidi="ru-RU"/>
        </w:rPr>
        <w:t>Получения сведений о недействительности паспорта участника (в том числе посредством изучения списка недействительных (утраченных (похищенных), оформленных на утраченных (похищенных) бланках паспорта гражданина Российской Федерации, выданных в нарушение установленного порядка, а также признанных недействительными) паспортов граждан Российской Федерации, удостоверяющих личность гражданина Российской Федерации на территории Российской Федерации, размещённого на сайте Федеральной миграционной службы);</w:t>
      </w:r>
    </w:p>
    <w:p w14:paraId="665D21F3" w14:textId="77777777" w:rsidR="00713CD6" w:rsidRPr="001F6F19" w:rsidRDefault="00713CD6" w:rsidP="000C6837">
      <w:pPr>
        <w:pStyle w:val="Bodytext20"/>
        <w:shd w:val="clear" w:color="auto" w:fill="auto"/>
        <w:tabs>
          <w:tab w:val="left" w:pos="866"/>
        </w:tabs>
        <w:spacing w:before="120" w:after="120" w:line="300" w:lineRule="auto"/>
        <w:ind w:left="482"/>
        <w:rPr>
          <w:rFonts w:ascii="Arial" w:hAnsi="Arial" w:cs="Arial"/>
          <w:color w:val="000000"/>
          <w:lang w:eastAsia="ru-RU" w:bidi="ru-RU"/>
        </w:rPr>
      </w:pPr>
      <w:r w:rsidRPr="001F6F19">
        <w:rPr>
          <w:rFonts w:ascii="Arial" w:hAnsi="Arial" w:cs="Arial"/>
          <w:color w:val="000000"/>
          <w:lang w:eastAsia="ru-RU" w:bidi="ru-RU"/>
        </w:rPr>
        <w:t>Б) Получения сведений о смерти участника;</w:t>
      </w:r>
    </w:p>
    <w:p w14:paraId="1DEC57AC" w14:textId="77777777" w:rsidR="00713CD6" w:rsidRPr="001F6F19" w:rsidRDefault="00713CD6" w:rsidP="000C6837">
      <w:pPr>
        <w:pStyle w:val="Bodytext20"/>
        <w:numPr>
          <w:ilvl w:val="0"/>
          <w:numId w:val="7"/>
        </w:numPr>
        <w:shd w:val="clear" w:color="auto" w:fill="auto"/>
        <w:tabs>
          <w:tab w:val="left" w:pos="866"/>
        </w:tabs>
        <w:spacing w:before="120" w:after="120" w:line="300" w:lineRule="auto"/>
        <w:ind w:firstLine="482"/>
        <w:rPr>
          <w:rFonts w:ascii="Arial" w:hAnsi="Arial" w:cs="Arial"/>
          <w:color w:val="000000"/>
          <w:lang w:eastAsia="ru-RU" w:bidi="ru-RU"/>
        </w:rPr>
      </w:pPr>
      <w:r w:rsidRPr="001F6F19">
        <w:rPr>
          <w:rFonts w:ascii="Arial" w:hAnsi="Arial" w:cs="Arial"/>
          <w:color w:val="000000"/>
          <w:lang w:eastAsia="ru-RU" w:bidi="ru-RU"/>
        </w:rPr>
        <w:t>Непредставления участником в установленные сроки заявления о подтверждении реквизитов;</w:t>
      </w:r>
    </w:p>
    <w:p w14:paraId="0EEC26A6" w14:textId="77777777" w:rsidR="00713CD6" w:rsidRPr="001F6F19" w:rsidRDefault="00713CD6" w:rsidP="000C6837">
      <w:pPr>
        <w:pStyle w:val="Bodytext20"/>
        <w:shd w:val="clear" w:color="auto" w:fill="auto"/>
        <w:tabs>
          <w:tab w:val="left" w:pos="866"/>
        </w:tabs>
        <w:spacing w:before="120" w:after="120" w:line="300" w:lineRule="auto"/>
        <w:ind w:firstLine="482"/>
        <w:rPr>
          <w:rFonts w:ascii="Arial" w:hAnsi="Arial" w:cs="Arial"/>
          <w:color w:val="000000"/>
          <w:lang w:eastAsia="ru-RU" w:bidi="ru-RU"/>
        </w:rPr>
      </w:pPr>
      <w:r w:rsidRPr="001F6F19">
        <w:rPr>
          <w:rFonts w:ascii="Arial" w:hAnsi="Arial" w:cs="Arial"/>
          <w:color w:val="000000"/>
          <w:lang w:eastAsia="ru-RU" w:bidi="ru-RU"/>
        </w:rPr>
        <w:t>Г) Возвращения негосударственной пенсии банком участника по причине недействительности реквизитов, указанных таким участником.</w:t>
      </w:r>
    </w:p>
    <w:p w14:paraId="14935485" w14:textId="77777777" w:rsidR="00713CD6" w:rsidRPr="001F6F19" w:rsidRDefault="00713CD6" w:rsidP="000C6837">
      <w:pPr>
        <w:pStyle w:val="Bodytext20"/>
        <w:shd w:val="clear" w:color="auto" w:fill="auto"/>
        <w:spacing w:before="120" w:after="120" w:line="300" w:lineRule="auto"/>
        <w:ind w:firstLine="480"/>
        <w:rPr>
          <w:rFonts w:ascii="Arial" w:hAnsi="Arial" w:cs="Arial"/>
        </w:rPr>
      </w:pPr>
      <w:r w:rsidRPr="001F6F19">
        <w:rPr>
          <w:rFonts w:ascii="Arial" w:hAnsi="Arial" w:cs="Arial"/>
          <w:color w:val="000000"/>
          <w:lang w:eastAsia="ru-RU" w:bidi="ru-RU"/>
        </w:rPr>
        <w:t>Такая приостановка не будет считаться ненадлежащим исполнением Фондом своих обязательств;</w:t>
      </w:r>
    </w:p>
    <w:p w14:paraId="731E3E37" w14:textId="0E2EA6A4" w:rsidR="00713CD6" w:rsidRPr="001F6F19" w:rsidRDefault="00713CD6" w:rsidP="000C6837">
      <w:pPr>
        <w:pStyle w:val="Bodytext20"/>
        <w:numPr>
          <w:ilvl w:val="1"/>
          <w:numId w:val="2"/>
        </w:numPr>
        <w:shd w:val="clear" w:color="auto" w:fill="auto"/>
        <w:tabs>
          <w:tab w:val="left" w:pos="996"/>
        </w:tabs>
        <w:spacing w:before="120" w:after="120" w:line="300" w:lineRule="auto"/>
        <w:ind w:left="0" w:firstLine="426"/>
        <w:rPr>
          <w:rFonts w:ascii="Arial" w:hAnsi="Arial" w:cs="Arial"/>
        </w:rPr>
      </w:pPr>
      <w:r w:rsidRPr="001F6F19">
        <w:rPr>
          <w:rFonts w:ascii="Arial" w:hAnsi="Arial" w:cs="Arial"/>
          <w:color w:val="000000"/>
          <w:lang w:eastAsia="ru-RU" w:bidi="ru-RU"/>
        </w:rPr>
        <w:t>Закрыть именной пенсионный сч</w:t>
      </w:r>
      <w:r w:rsidR="006A6B0D" w:rsidRPr="001F6F19">
        <w:rPr>
          <w:rFonts w:ascii="Arial" w:hAnsi="Arial" w:cs="Arial"/>
          <w:color w:val="000000"/>
          <w:lang w:eastAsia="ru-RU" w:bidi="ru-RU"/>
        </w:rPr>
        <w:t>ё</w:t>
      </w:r>
      <w:r w:rsidRPr="001F6F19">
        <w:rPr>
          <w:rFonts w:ascii="Arial" w:hAnsi="Arial" w:cs="Arial"/>
          <w:color w:val="000000"/>
          <w:lang w:eastAsia="ru-RU" w:bidi="ru-RU"/>
        </w:rPr>
        <w:t>т участника в случаях, предусмотренных пенсионными правилами и настоящим Договором, а также при одновременном наличии следующих обстоятельств:</w:t>
      </w:r>
    </w:p>
    <w:p w14:paraId="6A45C441" w14:textId="77777777" w:rsidR="00713CD6" w:rsidRPr="001F6F19" w:rsidRDefault="00713CD6" w:rsidP="000C6837">
      <w:pPr>
        <w:pStyle w:val="Bodytext20"/>
        <w:numPr>
          <w:ilvl w:val="0"/>
          <w:numId w:val="17"/>
        </w:numPr>
        <w:shd w:val="clear" w:color="auto" w:fill="auto"/>
        <w:tabs>
          <w:tab w:val="left" w:pos="866"/>
        </w:tabs>
        <w:spacing w:before="120" w:after="120" w:line="300" w:lineRule="auto"/>
        <w:ind w:firstLine="480"/>
        <w:rPr>
          <w:rFonts w:ascii="Arial" w:hAnsi="Arial" w:cs="Arial"/>
        </w:rPr>
      </w:pPr>
      <w:r w:rsidRPr="001F6F19">
        <w:rPr>
          <w:rFonts w:ascii="Arial" w:hAnsi="Arial" w:cs="Arial"/>
          <w:color w:val="000000"/>
          <w:lang w:eastAsia="ru-RU" w:bidi="ru-RU"/>
        </w:rPr>
        <w:t>Непредставление участником, находящимся на этапе выплат, заявления о подтверждении реквизитов в течение 365 дней:</w:t>
      </w:r>
    </w:p>
    <w:p w14:paraId="1186F09F" w14:textId="77777777" w:rsidR="00713CD6" w:rsidRPr="001F6F19" w:rsidRDefault="00713CD6" w:rsidP="000C6837">
      <w:pPr>
        <w:pStyle w:val="Bodytext20"/>
        <w:shd w:val="clear" w:color="auto" w:fill="auto"/>
        <w:spacing w:before="120" w:after="120" w:line="300" w:lineRule="auto"/>
        <w:ind w:firstLine="482"/>
        <w:rPr>
          <w:rFonts w:ascii="Arial" w:hAnsi="Arial" w:cs="Arial"/>
        </w:rPr>
      </w:pPr>
      <w:r w:rsidRPr="001F6F19">
        <w:rPr>
          <w:rFonts w:ascii="Arial" w:hAnsi="Arial" w:cs="Arial"/>
          <w:color w:val="000000"/>
          <w:lang w:eastAsia="ru-RU" w:bidi="ru-RU"/>
        </w:rPr>
        <w:t>со дня окончания периода, длящегося с 01 октября до 31 декабря каждого года, следующего за годом назначения негосударственной пенсии;</w:t>
      </w:r>
    </w:p>
    <w:p w14:paraId="00C9B2AC" w14:textId="0404603B" w:rsidR="00713CD6" w:rsidRPr="001F6F19" w:rsidRDefault="00713CD6" w:rsidP="000C6837">
      <w:pPr>
        <w:pStyle w:val="Bodytext20"/>
        <w:shd w:val="clear" w:color="auto" w:fill="auto"/>
        <w:spacing w:before="120" w:after="120" w:line="300" w:lineRule="auto"/>
        <w:ind w:firstLine="482"/>
        <w:rPr>
          <w:rFonts w:ascii="Arial" w:hAnsi="Arial" w:cs="Arial"/>
        </w:rPr>
      </w:pPr>
      <w:r w:rsidRPr="001F6F19">
        <w:rPr>
          <w:rFonts w:ascii="Arial" w:hAnsi="Arial" w:cs="Arial"/>
          <w:color w:val="000000"/>
          <w:lang w:eastAsia="ru-RU" w:bidi="ru-RU"/>
        </w:rPr>
        <w:t>со дня истечения 5 рабочих дней, следующих за дн</w:t>
      </w:r>
      <w:r w:rsidR="006A6B0D" w:rsidRPr="001F6F19">
        <w:rPr>
          <w:rFonts w:ascii="Arial" w:hAnsi="Arial" w:cs="Arial"/>
          <w:color w:val="000000"/>
          <w:lang w:eastAsia="ru-RU" w:bidi="ru-RU"/>
        </w:rPr>
        <w:t>ё</w:t>
      </w:r>
      <w:r w:rsidRPr="001F6F19">
        <w:rPr>
          <w:rFonts w:ascii="Arial" w:hAnsi="Arial" w:cs="Arial"/>
          <w:color w:val="000000"/>
          <w:lang w:eastAsia="ru-RU" w:bidi="ru-RU"/>
        </w:rPr>
        <w:t>м изменения данных (реквизитов) участника;</w:t>
      </w:r>
    </w:p>
    <w:p w14:paraId="54D818B8" w14:textId="77777777" w:rsidR="00713CD6" w:rsidRPr="001F6F19" w:rsidRDefault="00713CD6" w:rsidP="000C6837">
      <w:pPr>
        <w:pStyle w:val="Bodytext20"/>
        <w:shd w:val="clear" w:color="auto" w:fill="auto"/>
        <w:spacing w:before="120" w:after="120" w:line="300" w:lineRule="auto"/>
        <w:ind w:firstLine="482"/>
        <w:rPr>
          <w:rFonts w:ascii="Arial" w:hAnsi="Arial" w:cs="Arial"/>
        </w:rPr>
      </w:pPr>
      <w:r w:rsidRPr="001F6F19">
        <w:rPr>
          <w:rFonts w:ascii="Arial" w:hAnsi="Arial" w:cs="Arial"/>
          <w:color w:val="000000"/>
          <w:lang w:eastAsia="ru-RU" w:bidi="ru-RU"/>
        </w:rPr>
        <w:t>Б) Неполучение Фондом ответа участника на письменный запрос предоставить заявление о подтверждении реквизитов в течение 365 дней со дня направления такого запроса;</w:t>
      </w:r>
    </w:p>
    <w:p w14:paraId="01393971" w14:textId="77777777" w:rsidR="00713CD6" w:rsidRPr="001F6F19" w:rsidRDefault="00713CD6" w:rsidP="000C6837">
      <w:pPr>
        <w:pStyle w:val="Bodytext20"/>
        <w:numPr>
          <w:ilvl w:val="0"/>
          <w:numId w:val="17"/>
        </w:numPr>
        <w:shd w:val="clear" w:color="auto" w:fill="auto"/>
        <w:tabs>
          <w:tab w:val="left" w:pos="866"/>
        </w:tabs>
        <w:spacing w:before="120" w:after="120" w:line="300" w:lineRule="auto"/>
        <w:ind w:firstLine="482"/>
        <w:rPr>
          <w:rFonts w:ascii="Arial" w:hAnsi="Arial" w:cs="Arial"/>
        </w:rPr>
      </w:pPr>
      <w:r w:rsidRPr="001F6F19">
        <w:rPr>
          <w:rFonts w:ascii="Arial" w:hAnsi="Arial" w:cs="Arial"/>
          <w:color w:val="000000"/>
          <w:lang w:eastAsia="ru-RU" w:bidi="ru-RU"/>
        </w:rPr>
        <w:t>Получение Фондом сведений о недействительности паспорта участника (в том числе посредством изучения списка недействительных (утраченных (похищенных), оформленных на утраченных (похищенных) бланках паспорта гражданина Российской Федерации, выданных в нарушение установленного порядка, а также признанных недействительными) паспортов граждан Российской Федерации, удостоверяющих личность гражданина Российской Федерации на территории Российской Федерации, размещённого на сайте Федеральной миграционной службы).</w:t>
      </w:r>
    </w:p>
    <w:p w14:paraId="0B5D66E4" w14:textId="58DEBCD1" w:rsidR="00713CD6" w:rsidRPr="001F6F19" w:rsidRDefault="00713CD6" w:rsidP="000C6837">
      <w:pPr>
        <w:pStyle w:val="Bodytext20"/>
        <w:shd w:val="clear" w:color="auto" w:fill="auto"/>
        <w:spacing w:before="120" w:after="120" w:line="300" w:lineRule="auto"/>
        <w:ind w:firstLine="482"/>
        <w:rPr>
          <w:rFonts w:ascii="Arial" w:hAnsi="Arial" w:cs="Arial"/>
          <w:color w:val="000000"/>
          <w:lang w:eastAsia="ru-RU" w:bidi="ru-RU"/>
        </w:rPr>
      </w:pPr>
      <w:r w:rsidRPr="001F6F19">
        <w:rPr>
          <w:rFonts w:ascii="Arial" w:hAnsi="Arial" w:cs="Arial"/>
          <w:color w:val="000000"/>
          <w:lang w:eastAsia="ru-RU" w:bidi="ru-RU"/>
        </w:rPr>
        <w:t>В случаях, предусмотренных пп. А) и В) п. 5.3. настоящего Договора, участник несёт риск невозможности исполнения Фондом обязательств по выплате негосударственной пенсии в случае непредставления заявления о подтверждении реквизитов;</w:t>
      </w:r>
    </w:p>
    <w:p w14:paraId="272D69BB" w14:textId="6D7C3BA0" w:rsidR="00713CD6" w:rsidRPr="001F6F19" w:rsidRDefault="00713CD6" w:rsidP="000C6837">
      <w:pPr>
        <w:pStyle w:val="Bodytext20"/>
        <w:numPr>
          <w:ilvl w:val="1"/>
          <w:numId w:val="2"/>
        </w:numPr>
        <w:shd w:val="clear" w:color="auto" w:fill="auto"/>
        <w:tabs>
          <w:tab w:val="left" w:pos="996"/>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Фонд имеет иные права, установленные пенсионными правилами, настоящим Договором и законодательством Российской Федерации</w:t>
      </w:r>
      <w:r w:rsidR="00900494" w:rsidRPr="001F6F19">
        <w:rPr>
          <w:rFonts w:ascii="Arial" w:hAnsi="Arial" w:cs="Arial"/>
          <w:color w:val="000000"/>
          <w:lang w:eastAsia="ru-RU" w:bidi="ru-RU"/>
        </w:rPr>
        <w:t>.</w:t>
      </w:r>
    </w:p>
    <w:p w14:paraId="141897FD" w14:textId="50895BB4" w:rsidR="00900494" w:rsidRPr="001F6F19" w:rsidRDefault="00900494" w:rsidP="000C6837">
      <w:pPr>
        <w:pStyle w:val="Bodytext20"/>
        <w:numPr>
          <w:ilvl w:val="0"/>
          <w:numId w:val="2"/>
        </w:numPr>
        <w:shd w:val="clear" w:color="auto" w:fill="auto"/>
        <w:spacing w:before="120" w:after="120" w:line="300" w:lineRule="auto"/>
        <w:ind w:left="0" w:firstLine="426"/>
        <w:rPr>
          <w:rFonts w:ascii="Arial" w:hAnsi="Arial" w:cs="Arial"/>
          <w:color w:val="000000"/>
          <w:lang w:eastAsia="ru-RU" w:bidi="ru-RU"/>
        </w:rPr>
      </w:pPr>
      <w:r w:rsidRPr="001F6F19">
        <w:rPr>
          <w:rFonts w:ascii="Arial" w:hAnsi="Arial" w:cs="Arial"/>
          <w:color w:val="000000"/>
          <w:lang w:eastAsia="ru-RU" w:bidi="ru-RU"/>
        </w:rPr>
        <w:t>Фонд обязан:</w:t>
      </w:r>
    </w:p>
    <w:p w14:paraId="0E8B82E1" w14:textId="77777777" w:rsidR="00900494" w:rsidRPr="001F6F19" w:rsidRDefault="00900494" w:rsidP="000C6837">
      <w:pPr>
        <w:pStyle w:val="Bodytext20"/>
        <w:numPr>
          <w:ilvl w:val="1"/>
          <w:numId w:val="2"/>
        </w:numPr>
        <w:shd w:val="clear" w:color="auto" w:fill="auto"/>
        <w:tabs>
          <w:tab w:val="left" w:pos="996"/>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Осуществлять деятельность в соответствии с законодательством Российской Федерации;</w:t>
      </w:r>
    </w:p>
    <w:p w14:paraId="1928AD89" w14:textId="6D23328E" w:rsidR="00900494" w:rsidRPr="001F6F19" w:rsidRDefault="00900494" w:rsidP="000C6837">
      <w:pPr>
        <w:pStyle w:val="Bodytext20"/>
        <w:numPr>
          <w:ilvl w:val="1"/>
          <w:numId w:val="2"/>
        </w:numPr>
        <w:shd w:val="clear" w:color="auto" w:fill="auto"/>
        <w:tabs>
          <w:tab w:val="left" w:pos="996"/>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Знакомить Вкладчика и участников с пенсионными правилами и со всеми вносимыми в них изменениями и дополнениями пут</w:t>
      </w:r>
      <w:r w:rsidR="006A6B0D" w:rsidRPr="001F6F19">
        <w:rPr>
          <w:rFonts w:ascii="Arial" w:hAnsi="Arial" w:cs="Arial"/>
          <w:color w:val="000000"/>
          <w:lang w:eastAsia="ru-RU" w:bidi="ru-RU"/>
        </w:rPr>
        <w:t>ё</w:t>
      </w:r>
      <w:r w:rsidRPr="001F6F19">
        <w:rPr>
          <w:rFonts w:ascii="Arial" w:hAnsi="Arial" w:cs="Arial"/>
          <w:color w:val="000000"/>
          <w:lang w:eastAsia="ru-RU" w:bidi="ru-RU"/>
        </w:rPr>
        <w:t>м размещения пенсионных правил на сайте Фонда в информационно-телекоммуникационной сети Интернет;</w:t>
      </w:r>
    </w:p>
    <w:p w14:paraId="4896124C" w14:textId="4D2EB92A" w:rsidR="00900494" w:rsidRPr="001F6F19" w:rsidRDefault="00900494" w:rsidP="000C6837">
      <w:pPr>
        <w:pStyle w:val="Bodytext20"/>
        <w:numPr>
          <w:ilvl w:val="1"/>
          <w:numId w:val="2"/>
        </w:numPr>
        <w:shd w:val="clear" w:color="auto" w:fill="auto"/>
        <w:tabs>
          <w:tab w:val="left" w:pos="996"/>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Осуществлять уч</w:t>
      </w:r>
      <w:r w:rsidR="006A6B0D" w:rsidRPr="001F6F19">
        <w:rPr>
          <w:rFonts w:ascii="Arial" w:hAnsi="Arial" w:cs="Arial"/>
          <w:color w:val="000000"/>
          <w:lang w:eastAsia="ru-RU" w:bidi="ru-RU"/>
        </w:rPr>
        <w:t>ё</w:t>
      </w:r>
      <w:r w:rsidRPr="001F6F19">
        <w:rPr>
          <w:rFonts w:ascii="Arial" w:hAnsi="Arial" w:cs="Arial"/>
          <w:color w:val="000000"/>
          <w:lang w:eastAsia="ru-RU" w:bidi="ru-RU"/>
        </w:rPr>
        <w:t>т сведений о Вкладчике, участниках, а также уч</w:t>
      </w:r>
      <w:r w:rsidR="006A6B0D" w:rsidRPr="001F6F19">
        <w:rPr>
          <w:rFonts w:ascii="Arial" w:hAnsi="Arial" w:cs="Arial"/>
          <w:color w:val="000000"/>
          <w:lang w:eastAsia="ru-RU" w:bidi="ru-RU"/>
        </w:rPr>
        <w:t>ё</w:t>
      </w:r>
      <w:r w:rsidRPr="001F6F19">
        <w:rPr>
          <w:rFonts w:ascii="Arial" w:hAnsi="Arial" w:cs="Arial"/>
          <w:color w:val="000000"/>
          <w:lang w:eastAsia="ru-RU" w:bidi="ru-RU"/>
        </w:rPr>
        <w:t>т своих обязательств перед Вкладчиком, участниками в форме ведения пенсионных счетов негосударственного пенсионного обеспечения в порядке, определенном законодательством Российской Федерации и пенсионными правилами Фонда;</w:t>
      </w:r>
    </w:p>
    <w:p w14:paraId="4048C9EC" w14:textId="77777777" w:rsidR="00900494" w:rsidRPr="001F6F19" w:rsidRDefault="00900494" w:rsidP="000C6837">
      <w:pPr>
        <w:pStyle w:val="Bodytext20"/>
        <w:numPr>
          <w:ilvl w:val="1"/>
          <w:numId w:val="2"/>
        </w:numPr>
        <w:shd w:val="clear" w:color="auto" w:fill="auto"/>
        <w:tabs>
          <w:tab w:val="left" w:pos="996"/>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Выплачивать негосударственные пенсии или выкупные суммы в соответствии с условиями пенсионного договора и пенсионными правилами Фонда;</w:t>
      </w:r>
    </w:p>
    <w:p w14:paraId="4377342E" w14:textId="20DF354D" w:rsidR="00900494" w:rsidRPr="001F6F19" w:rsidRDefault="00900494" w:rsidP="000C6837">
      <w:pPr>
        <w:pStyle w:val="Bodytext20"/>
        <w:numPr>
          <w:ilvl w:val="1"/>
          <w:numId w:val="2"/>
        </w:numPr>
        <w:shd w:val="clear" w:color="auto" w:fill="auto"/>
        <w:tabs>
          <w:tab w:val="left" w:pos="996"/>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В течение 14 рабочих дней, следующих за дн</w:t>
      </w:r>
      <w:r w:rsidR="006B23E6" w:rsidRPr="001F6F19">
        <w:rPr>
          <w:rFonts w:ascii="Arial" w:hAnsi="Arial" w:cs="Arial"/>
          <w:color w:val="000000"/>
          <w:lang w:eastAsia="ru-RU" w:bidi="ru-RU"/>
        </w:rPr>
        <w:t>ё</w:t>
      </w:r>
      <w:r w:rsidRPr="001F6F19">
        <w:rPr>
          <w:rFonts w:ascii="Arial" w:hAnsi="Arial" w:cs="Arial"/>
          <w:color w:val="000000"/>
          <w:lang w:eastAsia="ru-RU" w:bidi="ru-RU"/>
        </w:rPr>
        <w:t>м вынесения решения о приостановлении выплаты негосударственной пенсии в соответствии с п. 5.2. настоящего Договора, письменно уведомить участника о такой приостановке, а также предложить предоставить необходимые документы для возобновления выплаты негосударственной пенсии;</w:t>
      </w:r>
    </w:p>
    <w:p w14:paraId="4F19B38F" w14:textId="5A96847B" w:rsidR="00900494" w:rsidRPr="001F6F19" w:rsidRDefault="00900494" w:rsidP="000C6837">
      <w:pPr>
        <w:pStyle w:val="Bodytext20"/>
        <w:numPr>
          <w:ilvl w:val="1"/>
          <w:numId w:val="2"/>
        </w:numPr>
        <w:shd w:val="clear" w:color="auto" w:fill="auto"/>
        <w:tabs>
          <w:tab w:val="left" w:pos="996"/>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В течение 14 рабочих дней, следующих за дн</w:t>
      </w:r>
      <w:r w:rsidR="00AC6AA6" w:rsidRPr="001F6F19">
        <w:rPr>
          <w:rFonts w:ascii="Arial" w:hAnsi="Arial" w:cs="Arial"/>
          <w:color w:val="000000"/>
          <w:lang w:eastAsia="ru-RU" w:bidi="ru-RU"/>
        </w:rPr>
        <w:t>ё</w:t>
      </w:r>
      <w:r w:rsidRPr="001F6F19">
        <w:rPr>
          <w:rFonts w:ascii="Arial" w:hAnsi="Arial" w:cs="Arial"/>
          <w:color w:val="000000"/>
          <w:lang w:eastAsia="ru-RU" w:bidi="ru-RU"/>
        </w:rPr>
        <w:t>м предоставления участником документов, запрошенных в соответствии с п. 6.5. настоящего Договора, возобновить выплату негосударственной пенсии;</w:t>
      </w:r>
    </w:p>
    <w:p w14:paraId="280A4F8A" w14:textId="2F110231" w:rsidR="00900494" w:rsidRPr="001F6F19" w:rsidRDefault="00900494" w:rsidP="000C6837">
      <w:pPr>
        <w:pStyle w:val="Bodytext20"/>
        <w:numPr>
          <w:ilvl w:val="1"/>
          <w:numId w:val="2"/>
        </w:numPr>
        <w:shd w:val="clear" w:color="auto" w:fill="auto"/>
        <w:tabs>
          <w:tab w:val="left" w:pos="996"/>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В течение 5 рабочих дней, следующих за дн</w:t>
      </w:r>
      <w:r w:rsidR="00554F24" w:rsidRPr="001F6F19">
        <w:rPr>
          <w:rFonts w:ascii="Arial" w:hAnsi="Arial" w:cs="Arial"/>
          <w:color w:val="000000"/>
          <w:lang w:eastAsia="ru-RU" w:bidi="ru-RU"/>
        </w:rPr>
        <w:t>ё</w:t>
      </w:r>
      <w:r w:rsidRPr="001F6F19">
        <w:rPr>
          <w:rFonts w:ascii="Arial" w:hAnsi="Arial" w:cs="Arial"/>
          <w:color w:val="000000"/>
          <w:lang w:eastAsia="ru-RU" w:bidi="ru-RU"/>
        </w:rPr>
        <w:t>м закрытия именного пенсионного счета участника в соответствии с пп. А), Б), В) п. 5.3. настоящего Договора, письменно уведомить участника о закрытии его именного пенсионного сч</w:t>
      </w:r>
      <w:r w:rsidR="00B81A4E" w:rsidRPr="001F6F19">
        <w:rPr>
          <w:rFonts w:ascii="Arial" w:hAnsi="Arial" w:cs="Arial"/>
          <w:color w:val="000000"/>
          <w:lang w:eastAsia="ru-RU" w:bidi="ru-RU"/>
        </w:rPr>
        <w:t>ё</w:t>
      </w:r>
      <w:r w:rsidRPr="001F6F19">
        <w:rPr>
          <w:rFonts w:ascii="Arial" w:hAnsi="Arial" w:cs="Arial"/>
          <w:color w:val="000000"/>
          <w:lang w:eastAsia="ru-RU" w:bidi="ru-RU"/>
        </w:rPr>
        <w:t>та, а также о том, что, если участник предоставит необходимые сведения в порядке, предусмотренном пп</w:t>
      </w:r>
      <w:r w:rsidR="00CB5224" w:rsidRPr="001F6F19">
        <w:rPr>
          <w:rFonts w:ascii="Arial" w:hAnsi="Arial" w:cs="Arial"/>
          <w:color w:val="000000"/>
          <w:lang w:eastAsia="ru-RU" w:bidi="ru-RU"/>
        </w:rPr>
        <w:t>.</w:t>
      </w:r>
      <w:r w:rsidRPr="001F6F19">
        <w:rPr>
          <w:rFonts w:ascii="Arial" w:hAnsi="Arial" w:cs="Arial"/>
          <w:color w:val="000000"/>
          <w:lang w:eastAsia="ru-RU" w:bidi="ru-RU"/>
        </w:rPr>
        <w:t xml:space="preserve"> А</w:t>
      </w:r>
      <w:r w:rsidR="00CB5224" w:rsidRPr="001F6F19">
        <w:rPr>
          <w:rFonts w:ascii="Arial" w:hAnsi="Arial" w:cs="Arial"/>
          <w:color w:val="000000"/>
          <w:lang w:eastAsia="ru-RU" w:bidi="ru-RU"/>
        </w:rPr>
        <w:t>)</w:t>
      </w:r>
      <w:r w:rsidRPr="001F6F19">
        <w:rPr>
          <w:rFonts w:ascii="Arial" w:hAnsi="Arial" w:cs="Arial"/>
          <w:color w:val="000000"/>
          <w:lang w:eastAsia="ru-RU" w:bidi="ru-RU"/>
        </w:rPr>
        <w:t xml:space="preserve"> п. 5.3. Договора, Фонд откроет закрытый именной пенсионный счёт в течение 5 рабочих дней с даты получения всех необходимых сведений, а также восстановит инвестиционный доход участнику, который был бы начислен на его счёт, если бы он не был закрыт;</w:t>
      </w:r>
    </w:p>
    <w:p w14:paraId="2E9A2BC3" w14:textId="77777777" w:rsidR="00900494" w:rsidRPr="001F6F19" w:rsidRDefault="00900494" w:rsidP="000C6837">
      <w:pPr>
        <w:pStyle w:val="Bodytext20"/>
        <w:numPr>
          <w:ilvl w:val="1"/>
          <w:numId w:val="2"/>
        </w:numPr>
        <w:shd w:val="clear" w:color="auto" w:fill="auto"/>
        <w:tabs>
          <w:tab w:val="left" w:pos="996"/>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Переводить по поручению заявителя (Вкладчика или участника) выкупные суммы в другой негосударственный пенсионный фонд в соответствии с условиями пенсионного Договора и пенсионными правилами Фонда;</w:t>
      </w:r>
    </w:p>
    <w:p w14:paraId="6B8DAE61" w14:textId="57E5E6A6" w:rsidR="00900494" w:rsidRPr="001F6F19" w:rsidRDefault="00900494" w:rsidP="000C6837">
      <w:pPr>
        <w:pStyle w:val="Bodytext20"/>
        <w:numPr>
          <w:ilvl w:val="1"/>
          <w:numId w:val="2"/>
        </w:numPr>
        <w:shd w:val="clear" w:color="auto" w:fill="auto"/>
        <w:tabs>
          <w:tab w:val="left" w:pos="996"/>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Нести иные обязанности, установленные пенсионными правилами, настоящим Договором и законодательством Российской Федерации.</w:t>
      </w:r>
    </w:p>
    <w:p w14:paraId="3567B793" w14:textId="538012FC" w:rsidR="00900494" w:rsidRPr="001F6F19" w:rsidRDefault="00900494" w:rsidP="000C6837">
      <w:pPr>
        <w:pStyle w:val="Bodytext20"/>
        <w:numPr>
          <w:ilvl w:val="0"/>
          <w:numId w:val="2"/>
        </w:numPr>
        <w:shd w:val="clear" w:color="auto" w:fill="auto"/>
        <w:spacing w:before="120" w:after="120" w:line="300" w:lineRule="auto"/>
        <w:ind w:left="0" w:firstLine="426"/>
        <w:rPr>
          <w:rFonts w:ascii="Arial" w:hAnsi="Arial" w:cs="Arial"/>
          <w:color w:val="000000"/>
          <w:lang w:eastAsia="ru-RU" w:bidi="ru-RU"/>
        </w:rPr>
      </w:pPr>
      <w:r w:rsidRPr="001F6F19">
        <w:rPr>
          <w:rFonts w:ascii="Arial" w:hAnsi="Arial" w:cs="Arial"/>
          <w:color w:val="000000"/>
          <w:lang w:eastAsia="ru-RU" w:bidi="ru-RU"/>
        </w:rPr>
        <w:t>Для обеспечения устойчивости исполнения обязательств перед участниками Фонд создает страховой резерв, который подлежит обособленному уч</w:t>
      </w:r>
      <w:r w:rsidR="004A0C5B" w:rsidRPr="001F6F19">
        <w:rPr>
          <w:rFonts w:ascii="Arial" w:hAnsi="Arial" w:cs="Arial"/>
          <w:color w:val="000000"/>
          <w:lang w:eastAsia="ru-RU" w:bidi="ru-RU"/>
        </w:rPr>
        <w:t>ё</w:t>
      </w:r>
      <w:r w:rsidRPr="001F6F19">
        <w:rPr>
          <w:rFonts w:ascii="Arial" w:hAnsi="Arial" w:cs="Arial"/>
          <w:color w:val="000000"/>
          <w:lang w:eastAsia="ru-RU" w:bidi="ru-RU"/>
        </w:rPr>
        <w:t>ту.</w:t>
      </w:r>
    </w:p>
    <w:p w14:paraId="2C139AD2" w14:textId="7F61E38D" w:rsidR="00900494" w:rsidRPr="001F6F19" w:rsidRDefault="00900494" w:rsidP="000C6837">
      <w:pPr>
        <w:pStyle w:val="Heading10"/>
        <w:keepNext/>
        <w:keepLines/>
        <w:shd w:val="clear" w:color="auto" w:fill="auto"/>
        <w:spacing w:before="240" w:after="240" w:line="300" w:lineRule="auto"/>
        <w:ind w:firstLine="0"/>
        <w:jc w:val="center"/>
        <w:rPr>
          <w:rFonts w:ascii="Arial" w:hAnsi="Arial" w:cs="Arial"/>
          <w:color w:val="000000"/>
          <w:lang w:eastAsia="ru-RU" w:bidi="ru-RU"/>
        </w:rPr>
      </w:pPr>
      <w:bookmarkStart w:id="1" w:name="bookmark1"/>
      <w:r w:rsidRPr="001F6F19">
        <w:rPr>
          <w:rFonts w:ascii="Arial" w:hAnsi="Arial" w:cs="Arial"/>
          <w:color w:val="000000"/>
          <w:lang w:val="en-US" w:eastAsia="ru-RU" w:bidi="ru-RU"/>
        </w:rPr>
        <w:t>III</w:t>
      </w:r>
      <w:r w:rsidRPr="001F6F19">
        <w:rPr>
          <w:rFonts w:ascii="Arial" w:hAnsi="Arial" w:cs="Arial"/>
          <w:color w:val="000000"/>
          <w:lang w:eastAsia="ru-RU" w:bidi="ru-RU"/>
        </w:rPr>
        <w:t>. ПОРЯДОК И УСЛОВИЯ ВНЕСЕНИЯ ПЕНСИОННЫХ ВЗНОСОВ</w:t>
      </w:r>
      <w:bookmarkEnd w:id="1"/>
    </w:p>
    <w:p w14:paraId="716EFBDD" w14:textId="71414370" w:rsidR="00A848CF" w:rsidRPr="001F6F19" w:rsidRDefault="00A848CF" w:rsidP="00B14367">
      <w:pPr>
        <w:pStyle w:val="Bodytext20"/>
        <w:numPr>
          <w:ilvl w:val="0"/>
          <w:numId w:val="2"/>
        </w:numPr>
        <w:shd w:val="clear" w:color="auto" w:fill="FFFFFF" w:themeFill="background1"/>
        <w:spacing w:before="120" w:after="120" w:line="300" w:lineRule="auto"/>
        <w:ind w:left="0" w:firstLine="426"/>
        <w:rPr>
          <w:rFonts w:ascii="Arial" w:hAnsi="Arial" w:cs="Arial"/>
          <w:color w:val="000000"/>
          <w:lang w:eastAsia="ru-RU" w:bidi="ru-RU"/>
        </w:rPr>
      </w:pPr>
      <w:r w:rsidRPr="001F6F19">
        <w:rPr>
          <w:rFonts w:ascii="Arial" w:hAnsi="Arial" w:cs="Arial"/>
          <w:color w:val="000000"/>
          <w:lang w:eastAsia="ru-RU" w:bidi="ru-RU"/>
        </w:rPr>
        <w:t>Вкладчик вправе определять размер, периодичность и продолжительность внесения пенсионных взносов по своему усмотрению.</w:t>
      </w:r>
    </w:p>
    <w:p w14:paraId="49C13729" w14:textId="73B9755F" w:rsidR="00A848CF" w:rsidRPr="001F6F19" w:rsidRDefault="00A848CF" w:rsidP="000C6837">
      <w:pPr>
        <w:pStyle w:val="Bodytext20"/>
        <w:numPr>
          <w:ilvl w:val="0"/>
          <w:numId w:val="2"/>
        </w:numPr>
        <w:shd w:val="clear" w:color="auto" w:fill="auto"/>
        <w:spacing w:before="120" w:after="120" w:line="300" w:lineRule="auto"/>
        <w:ind w:left="0" w:firstLine="426"/>
        <w:rPr>
          <w:rFonts w:ascii="Arial" w:hAnsi="Arial" w:cs="Arial"/>
          <w:color w:val="000000"/>
          <w:lang w:eastAsia="ru-RU" w:bidi="ru-RU"/>
        </w:rPr>
      </w:pPr>
      <w:r w:rsidRPr="001F6F19">
        <w:rPr>
          <w:rFonts w:ascii="Arial" w:hAnsi="Arial" w:cs="Arial"/>
          <w:color w:val="000000"/>
          <w:lang w:eastAsia="ru-RU" w:bidi="ru-RU"/>
        </w:rPr>
        <w:t>Пенсионные взносы подлежат уплате исключительно денежными средствами в рублях Российской Федерации в безналичном порядке.</w:t>
      </w:r>
    </w:p>
    <w:p w14:paraId="146DECB3" w14:textId="77777777" w:rsidR="00A848CF" w:rsidRPr="001F6F19" w:rsidRDefault="00A848CF" w:rsidP="000C6837">
      <w:pPr>
        <w:pStyle w:val="Bodytext20"/>
        <w:numPr>
          <w:ilvl w:val="0"/>
          <w:numId w:val="2"/>
        </w:numPr>
        <w:shd w:val="clear" w:color="auto" w:fill="auto"/>
        <w:tabs>
          <w:tab w:val="left" w:pos="993"/>
        </w:tabs>
        <w:spacing w:before="120" w:after="120" w:line="300" w:lineRule="auto"/>
        <w:ind w:left="0" w:firstLine="426"/>
        <w:rPr>
          <w:rFonts w:ascii="Arial" w:hAnsi="Arial" w:cs="Arial"/>
          <w:color w:val="000000"/>
          <w:lang w:eastAsia="ru-RU" w:bidi="ru-RU"/>
        </w:rPr>
      </w:pPr>
      <w:r w:rsidRPr="001F6F19">
        <w:rPr>
          <w:rFonts w:ascii="Arial" w:hAnsi="Arial" w:cs="Arial"/>
          <w:color w:val="000000"/>
          <w:lang w:eastAsia="ru-RU" w:bidi="ru-RU"/>
        </w:rPr>
        <w:t>Фонд письменно сообщает Вкладчику реквизиты для уплаты пенсионных и целевых взносов.</w:t>
      </w:r>
    </w:p>
    <w:p w14:paraId="581E4978" w14:textId="26DDA196" w:rsidR="00A848CF" w:rsidRPr="001F6F19" w:rsidRDefault="00A848CF" w:rsidP="00AA0DDB">
      <w:pPr>
        <w:pStyle w:val="Bodytext20"/>
        <w:numPr>
          <w:ilvl w:val="0"/>
          <w:numId w:val="2"/>
        </w:numPr>
        <w:shd w:val="clear" w:color="auto" w:fill="FFFFFF" w:themeFill="background1"/>
        <w:tabs>
          <w:tab w:val="left" w:pos="993"/>
        </w:tabs>
        <w:spacing w:before="120" w:after="120" w:line="300" w:lineRule="auto"/>
        <w:ind w:left="0" w:firstLine="426"/>
        <w:rPr>
          <w:rFonts w:ascii="Arial" w:hAnsi="Arial" w:cs="Arial"/>
          <w:color w:val="000000"/>
          <w:lang w:eastAsia="ru-RU" w:bidi="ru-RU"/>
        </w:rPr>
      </w:pPr>
      <w:r w:rsidRPr="001F6F19">
        <w:rPr>
          <w:rFonts w:ascii="Arial" w:hAnsi="Arial" w:cs="Arial"/>
          <w:color w:val="000000"/>
          <w:lang w:eastAsia="ru-RU" w:bidi="ru-RU"/>
        </w:rPr>
        <w:t>Часть пенсионного взноса в размере, не превышающем 3 (тр</w:t>
      </w:r>
      <w:r w:rsidR="000B23E9" w:rsidRPr="001F6F19">
        <w:rPr>
          <w:rFonts w:ascii="Arial" w:hAnsi="Arial" w:cs="Arial"/>
          <w:color w:val="000000"/>
          <w:lang w:eastAsia="ru-RU" w:bidi="ru-RU"/>
        </w:rPr>
        <w:t>ё</w:t>
      </w:r>
      <w:r w:rsidRPr="001F6F19">
        <w:rPr>
          <w:rFonts w:ascii="Arial" w:hAnsi="Arial" w:cs="Arial"/>
          <w:color w:val="000000"/>
          <w:lang w:eastAsia="ru-RU" w:bidi="ru-RU"/>
        </w:rPr>
        <w:t>х) процентов, может направляться на формирование собственных средств Фонда путем ее перечисления на соответствующий счет Фонда.</w:t>
      </w:r>
    </w:p>
    <w:p w14:paraId="1CF57483" w14:textId="2D6933D4" w:rsidR="00A848CF" w:rsidRPr="001F6F19" w:rsidRDefault="00A848CF" w:rsidP="000C6837">
      <w:pPr>
        <w:pStyle w:val="Bodytext20"/>
        <w:numPr>
          <w:ilvl w:val="0"/>
          <w:numId w:val="2"/>
        </w:numPr>
        <w:shd w:val="clear" w:color="auto" w:fill="auto"/>
        <w:tabs>
          <w:tab w:val="left" w:pos="993"/>
        </w:tabs>
        <w:spacing w:before="120" w:after="120" w:line="300" w:lineRule="auto"/>
        <w:ind w:left="0" w:firstLine="426"/>
        <w:rPr>
          <w:rFonts w:ascii="Arial" w:hAnsi="Arial" w:cs="Arial"/>
          <w:color w:val="000000"/>
          <w:lang w:eastAsia="ru-RU" w:bidi="ru-RU"/>
        </w:rPr>
      </w:pPr>
      <w:r w:rsidRPr="001F6F19">
        <w:rPr>
          <w:rFonts w:ascii="Arial" w:hAnsi="Arial" w:cs="Arial"/>
          <w:color w:val="000000"/>
          <w:lang w:eastAsia="ru-RU" w:bidi="ru-RU"/>
        </w:rPr>
        <w:t>Размер и продолжительность внесения пенсионных взносов должны обеспечивать сумму денежных средств, которые к моменту выхода участника на пенсию обеспечат выплату негосударственной пенсии в размере не ниже минимального размера, установленного законодательством РФ.</w:t>
      </w:r>
    </w:p>
    <w:p w14:paraId="3F47196C" w14:textId="004C7F26" w:rsidR="002C0AF9" w:rsidRPr="001F6F19" w:rsidRDefault="002C0AF9" w:rsidP="000C6837">
      <w:pPr>
        <w:pStyle w:val="Heading10"/>
        <w:keepNext/>
        <w:keepLines/>
        <w:shd w:val="clear" w:color="auto" w:fill="auto"/>
        <w:spacing w:before="240" w:after="240" w:line="300" w:lineRule="auto"/>
        <w:ind w:firstLine="0"/>
        <w:jc w:val="center"/>
        <w:rPr>
          <w:rFonts w:ascii="Arial" w:hAnsi="Arial" w:cs="Arial"/>
        </w:rPr>
      </w:pPr>
      <w:bookmarkStart w:id="2" w:name="bookmark2"/>
      <w:r w:rsidRPr="001F6F19">
        <w:rPr>
          <w:rFonts w:ascii="Arial" w:hAnsi="Arial" w:cs="Arial"/>
          <w:color w:val="000000"/>
          <w:lang w:val="en-US" w:eastAsia="ru-RU" w:bidi="ru-RU"/>
        </w:rPr>
        <w:t xml:space="preserve">IV. </w:t>
      </w:r>
      <w:r w:rsidRPr="001F6F19">
        <w:rPr>
          <w:rFonts w:ascii="Arial" w:hAnsi="Arial" w:cs="Arial"/>
          <w:color w:val="000000"/>
          <w:lang w:eastAsia="ru-RU" w:bidi="ru-RU"/>
        </w:rPr>
        <w:t>ПЕНСИОННАЯ СХЕМА</w:t>
      </w:r>
      <w:bookmarkEnd w:id="2"/>
    </w:p>
    <w:p w14:paraId="25A729EA" w14:textId="77777777" w:rsidR="002C0AF9" w:rsidRPr="001F6F19" w:rsidRDefault="002C0AF9" w:rsidP="000C6837">
      <w:pPr>
        <w:pStyle w:val="Bodytext20"/>
        <w:numPr>
          <w:ilvl w:val="0"/>
          <w:numId w:val="2"/>
        </w:numPr>
        <w:shd w:val="clear" w:color="auto" w:fill="auto"/>
        <w:tabs>
          <w:tab w:val="left" w:pos="993"/>
        </w:tabs>
        <w:spacing w:before="120" w:after="120" w:line="300" w:lineRule="auto"/>
        <w:ind w:left="0" w:firstLine="426"/>
        <w:rPr>
          <w:rFonts w:ascii="Arial" w:hAnsi="Arial" w:cs="Arial"/>
        </w:rPr>
      </w:pPr>
      <w:r w:rsidRPr="001F6F19">
        <w:rPr>
          <w:rFonts w:ascii="Arial" w:hAnsi="Arial" w:cs="Arial"/>
          <w:color w:val="000000"/>
          <w:lang w:eastAsia="ru-RU" w:bidi="ru-RU"/>
        </w:rPr>
        <w:t xml:space="preserve">Негосударственное пенсионное обеспечение осуществляется по страховой </w:t>
      </w:r>
      <w:r w:rsidRPr="001F6F19">
        <w:rPr>
          <w:rStyle w:val="Bodytext2Bold"/>
          <w:rFonts w:ascii="Arial" w:hAnsi="Arial" w:cs="Arial"/>
        </w:rPr>
        <w:t xml:space="preserve">Пенсионной схеме </w:t>
      </w:r>
      <w:r w:rsidRPr="001F6F19">
        <w:rPr>
          <w:rFonts w:ascii="Arial" w:hAnsi="Arial" w:cs="Arial"/>
          <w:b/>
          <w:color w:val="000000"/>
          <w:lang w:eastAsia="ru-RU" w:bidi="ru-RU"/>
        </w:rPr>
        <w:t>№</w:t>
      </w:r>
      <w:r w:rsidRPr="001F6F19">
        <w:rPr>
          <w:rFonts w:ascii="Arial" w:hAnsi="Arial" w:cs="Arial"/>
          <w:color w:val="000000"/>
          <w:lang w:eastAsia="ru-RU" w:bidi="ru-RU"/>
        </w:rPr>
        <w:t xml:space="preserve"> </w:t>
      </w:r>
      <w:r w:rsidRPr="001F6F19">
        <w:rPr>
          <w:rStyle w:val="Bodytext2Bold"/>
          <w:rFonts w:ascii="Arial" w:hAnsi="Arial" w:cs="Arial"/>
        </w:rPr>
        <w:t xml:space="preserve">1, </w:t>
      </w:r>
      <w:r w:rsidRPr="001F6F19">
        <w:rPr>
          <w:rFonts w:ascii="Arial" w:hAnsi="Arial" w:cs="Arial"/>
          <w:color w:val="000000"/>
          <w:lang w:eastAsia="ru-RU" w:bidi="ru-RU"/>
        </w:rPr>
        <w:t>в соответствии с которой пенсионные выплаты производятся пожизненно.</w:t>
      </w:r>
    </w:p>
    <w:p w14:paraId="18FFBC25" w14:textId="77777777" w:rsidR="002C0AF9" w:rsidRPr="001F6F19" w:rsidRDefault="002C0AF9" w:rsidP="000C6837">
      <w:pPr>
        <w:pStyle w:val="Bodytext20"/>
        <w:numPr>
          <w:ilvl w:val="0"/>
          <w:numId w:val="2"/>
        </w:numPr>
        <w:shd w:val="clear" w:color="auto" w:fill="auto"/>
        <w:tabs>
          <w:tab w:val="left" w:pos="993"/>
        </w:tabs>
        <w:spacing w:before="120" w:after="120" w:line="300" w:lineRule="auto"/>
        <w:ind w:left="0" w:firstLine="426"/>
        <w:rPr>
          <w:rFonts w:ascii="Arial" w:hAnsi="Arial" w:cs="Arial"/>
        </w:rPr>
      </w:pPr>
      <w:r w:rsidRPr="001F6F19">
        <w:rPr>
          <w:rFonts w:ascii="Arial" w:hAnsi="Arial" w:cs="Arial"/>
          <w:color w:val="000000"/>
          <w:lang w:eastAsia="ru-RU" w:bidi="ru-RU"/>
        </w:rPr>
        <w:t xml:space="preserve">В соответствии с распоряжением Вкладчика при назначении негосударственной пенсии участнику вид пенсионной схемы может быть изменён на сберегательную </w:t>
      </w:r>
      <w:r w:rsidRPr="001F6F19">
        <w:rPr>
          <w:rFonts w:ascii="Arial" w:hAnsi="Arial" w:cs="Arial"/>
          <w:b/>
          <w:color w:val="000000"/>
          <w:lang w:eastAsia="ru-RU" w:bidi="ru-RU"/>
        </w:rPr>
        <w:t>Пенсионную схему № 2</w:t>
      </w:r>
      <w:r w:rsidRPr="001F6F19">
        <w:rPr>
          <w:rFonts w:ascii="Arial" w:hAnsi="Arial" w:cs="Arial"/>
          <w:color w:val="000000"/>
          <w:lang w:eastAsia="ru-RU" w:bidi="ru-RU"/>
        </w:rPr>
        <w:t>, в соответствии с которой пенсионные выплаты производятся до исчерпания средств на именном счете участника, но в течение не менее пяти лет.</w:t>
      </w:r>
    </w:p>
    <w:p w14:paraId="0A3EE7AB" w14:textId="2A342E0C" w:rsidR="00A848CF" w:rsidRPr="001F6F19" w:rsidRDefault="007146CE" w:rsidP="000C6837">
      <w:pPr>
        <w:pStyle w:val="Heading10"/>
        <w:keepNext/>
        <w:keepLines/>
        <w:shd w:val="clear" w:color="auto" w:fill="auto"/>
        <w:spacing w:before="240" w:after="240" w:line="300" w:lineRule="auto"/>
        <w:ind w:firstLine="0"/>
        <w:jc w:val="center"/>
        <w:rPr>
          <w:rFonts w:ascii="Arial" w:hAnsi="Arial" w:cs="Arial"/>
        </w:rPr>
      </w:pPr>
      <w:bookmarkStart w:id="3" w:name="bookmark3"/>
      <w:r w:rsidRPr="001F6F19">
        <w:rPr>
          <w:rFonts w:ascii="Arial" w:hAnsi="Arial" w:cs="Arial"/>
          <w:color w:val="000000"/>
          <w:lang w:val="en-US" w:eastAsia="ru-RU" w:bidi="ru-RU"/>
        </w:rPr>
        <w:t xml:space="preserve">V. </w:t>
      </w:r>
      <w:r w:rsidRPr="001F6F19">
        <w:rPr>
          <w:rFonts w:ascii="Arial" w:hAnsi="Arial" w:cs="Arial"/>
          <w:color w:val="000000"/>
          <w:lang w:eastAsia="ru-RU" w:bidi="ru-RU"/>
        </w:rPr>
        <w:t>ПЕНСИОННЫЕ ОСНОВАНИЯ</w:t>
      </w:r>
      <w:bookmarkEnd w:id="3"/>
    </w:p>
    <w:p w14:paraId="525AD9CA" w14:textId="77777777" w:rsidR="007146CE" w:rsidRPr="001F6F19" w:rsidRDefault="007146CE" w:rsidP="000C6837">
      <w:pPr>
        <w:pStyle w:val="Bodytext20"/>
        <w:numPr>
          <w:ilvl w:val="0"/>
          <w:numId w:val="2"/>
        </w:numPr>
        <w:shd w:val="clear" w:color="auto" w:fill="auto"/>
        <w:tabs>
          <w:tab w:val="left" w:pos="993"/>
        </w:tabs>
        <w:spacing w:before="120" w:after="120" w:line="300" w:lineRule="auto"/>
        <w:ind w:left="0" w:firstLine="426"/>
        <w:rPr>
          <w:rFonts w:ascii="Arial" w:hAnsi="Arial" w:cs="Arial"/>
        </w:rPr>
      </w:pPr>
      <w:r w:rsidRPr="001F6F19">
        <w:rPr>
          <w:rFonts w:ascii="Arial" w:hAnsi="Arial" w:cs="Arial"/>
          <w:color w:val="000000"/>
          <w:lang w:eastAsia="ru-RU" w:bidi="ru-RU"/>
        </w:rPr>
        <w:t>Для приобретения участником права на получение негосударственной пенсии необходима совокупность следующих оснований:</w:t>
      </w:r>
    </w:p>
    <w:p w14:paraId="0261F2F4" w14:textId="77777777" w:rsidR="007146CE" w:rsidRPr="001F6F19" w:rsidRDefault="007146CE" w:rsidP="000C6837">
      <w:pPr>
        <w:pStyle w:val="Bodytext20"/>
        <w:numPr>
          <w:ilvl w:val="1"/>
          <w:numId w:val="2"/>
        </w:numPr>
        <w:shd w:val="clear" w:color="auto" w:fill="auto"/>
        <w:tabs>
          <w:tab w:val="left" w:pos="1134"/>
        </w:tabs>
        <w:spacing w:before="120" w:after="120" w:line="300" w:lineRule="auto"/>
        <w:ind w:left="0" w:firstLine="426"/>
        <w:rPr>
          <w:rFonts w:ascii="Arial" w:hAnsi="Arial" w:cs="Arial"/>
          <w:color w:val="000000"/>
          <w:lang w:eastAsia="ru-RU" w:bidi="ru-RU"/>
        </w:rPr>
      </w:pPr>
      <w:r w:rsidRPr="001F6F19">
        <w:rPr>
          <w:rFonts w:ascii="Arial" w:hAnsi="Arial" w:cs="Arial"/>
          <w:color w:val="000000"/>
          <w:lang w:eastAsia="ru-RU" w:bidi="ru-RU"/>
        </w:rPr>
        <w:t>Заключение Вкладчиком Договора и уплата им пенсионных взносов в соответствии с условиями настоящего Договора;</w:t>
      </w:r>
    </w:p>
    <w:p w14:paraId="02B22295" w14:textId="77777777" w:rsidR="007146CE" w:rsidRPr="001F6F19" w:rsidRDefault="007146CE" w:rsidP="000C6837">
      <w:pPr>
        <w:pStyle w:val="Bodytext20"/>
        <w:numPr>
          <w:ilvl w:val="1"/>
          <w:numId w:val="2"/>
        </w:numPr>
        <w:shd w:val="clear" w:color="auto" w:fill="auto"/>
        <w:tabs>
          <w:tab w:val="left" w:pos="1134"/>
        </w:tabs>
        <w:spacing w:before="120" w:after="120" w:line="300" w:lineRule="auto"/>
        <w:ind w:left="0" w:firstLine="426"/>
        <w:rPr>
          <w:rFonts w:ascii="Arial" w:hAnsi="Arial" w:cs="Arial"/>
          <w:color w:val="000000"/>
          <w:lang w:eastAsia="ru-RU" w:bidi="ru-RU"/>
        </w:rPr>
      </w:pPr>
      <w:r w:rsidRPr="001F6F19">
        <w:rPr>
          <w:rFonts w:ascii="Arial" w:hAnsi="Arial" w:cs="Arial"/>
          <w:color w:val="000000"/>
          <w:lang w:eastAsia="ru-RU" w:bidi="ru-RU"/>
        </w:rPr>
        <w:t>Наличие у участника пенсионных оснований, установленных на момент заключения пенсионного договора законодательством Российской Федерации, для назначения страховой пенсии по старости, страховой пенсии по инвалидности, страховой пенсии по случаю потери кормильца, пенсии по государственному пенсионному обеспечению за выслугу лет, пенсии по государственному пенсионному обеспечению по старости, пенсии по государственному пенсионному обеспечению по инвалидности, пенсии по государственному пенсионному обеспечению по случаю потери кормильца, социальной пенсии по государственному пенсионному обеспечению;</w:t>
      </w:r>
    </w:p>
    <w:p w14:paraId="2ED73A1B" w14:textId="570CA160" w:rsidR="007146CE" w:rsidRPr="001F6F19" w:rsidRDefault="007146CE" w:rsidP="000C6837">
      <w:pPr>
        <w:pStyle w:val="Bodytext20"/>
        <w:numPr>
          <w:ilvl w:val="1"/>
          <w:numId w:val="2"/>
        </w:numPr>
        <w:shd w:val="clear" w:color="auto" w:fill="auto"/>
        <w:tabs>
          <w:tab w:val="left" w:pos="1134"/>
        </w:tabs>
        <w:spacing w:before="120" w:after="120" w:line="300" w:lineRule="auto"/>
        <w:ind w:left="0" w:firstLine="426"/>
        <w:rPr>
          <w:rFonts w:ascii="Arial" w:hAnsi="Arial" w:cs="Arial"/>
          <w:color w:val="000000"/>
          <w:lang w:eastAsia="ru-RU" w:bidi="ru-RU"/>
        </w:rPr>
      </w:pPr>
      <w:r w:rsidRPr="001F6F19">
        <w:rPr>
          <w:rFonts w:ascii="Arial" w:hAnsi="Arial" w:cs="Arial"/>
          <w:color w:val="000000"/>
          <w:lang w:eastAsia="ru-RU" w:bidi="ru-RU"/>
        </w:rPr>
        <w:t>Поступление в Фонд распорядительного письма Вкладчика о назначении негосударственной пенсии.</w:t>
      </w:r>
    </w:p>
    <w:p w14:paraId="4A8E49B6" w14:textId="38FBEB78" w:rsidR="007146CE" w:rsidRPr="001F6F19" w:rsidRDefault="007146CE" w:rsidP="000C6837">
      <w:pPr>
        <w:pStyle w:val="Heading10"/>
        <w:keepNext/>
        <w:keepLines/>
        <w:shd w:val="clear" w:color="auto" w:fill="auto"/>
        <w:spacing w:before="240" w:after="240" w:line="300" w:lineRule="auto"/>
        <w:ind w:firstLine="0"/>
        <w:jc w:val="center"/>
        <w:rPr>
          <w:rFonts w:ascii="Arial" w:hAnsi="Arial" w:cs="Arial"/>
          <w:color w:val="000000"/>
          <w:lang w:eastAsia="ru-RU" w:bidi="ru-RU"/>
        </w:rPr>
      </w:pPr>
      <w:bookmarkStart w:id="4" w:name="bookmark4"/>
      <w:r w:rsidRPr="001F6F19">
        <w:rPr>
          <w:rFonts w:ascii="Arial" w:hAnsi="Arial" w:cs="Arial"/>
          <w:color w:val="000000"/>
          <w:lang w:val="en-US" w:eastAsia="ru-RU" w:bidi="ru-RU"/>
        </w:rPr>
        <w:t>VI</w:t>
      </w:r>
      <w:r w:rsidRPr="001F6F19">
        <w:rPr>
          <w:rFonts w:ascii="Arial" w:hAnsi="Arial" w:cs="Arial"/>
          <w:color w:val="000000"/>
          <w:lang w:eastAsia="ru-RU" w:bidi="ru-RU"/>
        </w:rPr>
        <w:t>. ПОРЯДОК ВЫПЛАТЫ НЕГОСУДАРСТВЕННЫХ ПЕНСИЙ</w:t>
      </w:r>
      <w:bookmarkEnd w:id="4"/>
    </w:p>
    <w:p w14:paraId="51B9579A" w14:textId="77777777" w:rsidR="00F80F36" w:rsidRPr="001F6F19" w:rsidRDefault="00F80F36" w:rsidP="000C6837">
      <w:pPr>
        <w:pStyle w:val="Bodytext20"/>
        <w:numPr>
          <w:ilvl w:val="0"/>
          <w:numId w:val="2"/>
        </w:numPr>
        <w:shd w:val="clear" w:color="auto" w:fill="auto"/>
        <w:tabs>
          <w:tab w:val="left" w:pos="851"/>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 xml:space="preserve">Негосударственная пенсия по </w:t>
      </w:r>
      <w:r w:rsidRPr="001F6F19">
        <w:rPr>
          <w:rFonts w:ascii="Arial" w:hAnsi="Arial" w:cs="Arial"/>
          <w:b/>
          <w:color w:val="000000"/>
          <w:lang w:eastAsia="ru-RU" w:bidi="ru-RU"/>
        </w:rPr>
        <w:t>Пенсионной схеме № 1</w:t>
      </w:r>
      <w:r w:rsidRPr="001F6F19">
        <w:rPr>
          <w:rFonts w:ascii="Arial" w:hAnsi="Arial" w:cs="Arial"/>
          <w:color w:val="000000"/>
          <w:lang w:eastAsia="ru-RU" w:bidi="ru-RU"/>
        </w:rPr>
        <w:t xml:space="preserve"> выплачивается участнику пожизненно.</w:t>
      </w:r>
    </w:p>
    <w:p w14:paraId="4E628F74" w14:textId="77777777" w:rsidR="00F80F36" w:rsidRPr="001F6F19" w:rsidRDefault="00F80F36" w:rsidP="000C6837">
      <w:pPr>
        <w:pStyle w:val="Bodytext20"/>
        <w:numPr>
          <w:ilvl w:val="0"/>
          <w:numId w:val="2"/>
        </w:numPr>
        <w:shd w:val="clear" w:color="auto" w:fill="auto"/>
        <w:tabs>
          <w:tab w:val="left" w:pos="851"/>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 xml:space="preserve">Продолжительность выплат негосударственной пенсии для участников по </w:t>
      </w:r>
      <w:r w:rsidRPr="001F6F19">
        <w:rPr>
          <w:rFonts w:ascii="Arial" w:hAnsi="Arial" w:cs="Arial"/>
          <w:b/>
          <w:color w:val="000000"/>
          <w:lang w:eastAsia="ru-RU" w:bidi="ru-RU"/>
        </w:rPr>
        <w:t>Пенсионной схеме № 2</w:t>
      </w:r>
      <w:r w:rsidRPr="001F6F19">
        <w:rPr>
          <w:rFonts w:ascii="Arial" w:hAnsi="Arial" w:cs="Arial"/>
          <w:color w:val="000000"/>
          <w:lang w:eastAsia="ru-RU" w:bidi="ru-RU"/>
        </w:rPr>
        <w:t xml:space="preserve"> определяется Вкладчиком в Распорядительном письме о назначении пенсии.</w:t>
      </w:r>
    </w:p>
    <w:p w14:paraId="36262D2F" w14:textId="77777777" w:rsidR="00F80F36" w:rsidRPr="001F6F19" w:rsidRDefault="00F80F36" w:rsidP="000C6837">
      <w:pPr>
        <w:pStyle w:val="Bodytext20"/>
        <w:numPr>
          <w:ilvl w:val="0"/>
          <w:numId w:val="2"/>
        </w:numPr>
        <w:shd w:val="clear" w:color="auto" w:fill="auto"/>
        <w:tabs>
          <w:tab w:val="left" w:pos="851"/>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Негосударственная пенсия назначается участнику Фондом с месяца, следующего за месяцем предоставления в Фонд распорядительного письма Вкладчика о назначении негосударственной пенсии, но не ранее достижения участником пенсионных оснований в соответствии с условиями настоящего Договора.</w:t>
      </w:r>
    </w:p>
    <w:p w14:paraId="71A027F5" w14:textId="77777777" w:rsidR="00F80F36" w:rsidRPr="001F6F19" w:rsidRDefault="00F80F36" w:rsidP="000C6837">
      <w:pPr>
        <w:pStyle w:val="Bodytext20"/>
        <w:numPr>
          <w:ilvl w:val="0"/>
          <w:numId w:val="2"/>
        </w:numPr>
        <w:shd w:val="clear" w:color="auto" w:fill="auto"/>
        <w:tabs>
          <w:tab w:val="left" w:pos="851"/>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Периодичность выплат негосударственной пенсии устанавливается распорядительным письмом Вкладчика.</w:t>
      </w:r>
    </w:p>
    <w:p w14:paraId="2829D193" w14:textId="6CAB99EF" w:rsidR="00F80F36" w:rsidRPr="001F6F19" w:rsidRDefault="00F80F36" w:rsidP="000C6837">
      <w:pPr>
        <w:pStyle w:val="Bodytext20"/>
        <w:numPr>
          <w:ilvl w:val="0"/>
          <w:numId w:val="2"/>
        </w:numPr>
        <w:shd w:val="clear" w:color="auto" w:fill="auto"/>
        <w:tabs>
          <w:tab w:val="left" w:pos="851"/>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Порядок и условия исполнения обязательств по настоящему Договору определя</w:t>
      </w:r>
      <w:r w:rsidR="005E1296" w:rsidRPr="001F6F19">
        <w:rPr>
          <w:rFonts w:ascii="Arial" w:hAnsi="Arial" w:cs="Arial"/>
          <w:color w:val="000000"/>
          <w:lang w:eastAsia="ru-RU" w:bidi="ru-RU"/>
        </w:rPr>
        <w:t>ю</w:t>
      </w:r>
      <w:r w:rsidRPr="001F6F19">
        <w:rPr>
          <w:rFonts w:ascii="Arial" w:hAnsi="Arial" w:cs="Arial"/>
          <w:color w:val="000000"/>
          <w:lang w:eastAsia="ru-RU" w:bidi="ru-RU"/>
        </w:rPr>
        <w:t xml:space="preserve">тся Федеральным законом от 07.05.1998 </w:t>
      </w:r>
      <w:r w:rsidR="00B0305B" w:rsidRPr="001F6F19">
        <w:rPr>
          <w:rFonts w:ascii="Arial" w:hAnsi="Arial" w:cs="Arial"/>
          <w:color w:val="000000"/>
          <w:lang w:eastAsia="ru-RU" w:bidi="ru-RU"/>
        </w:rPr>
        <w:t>№</w:t>
      </w:r>
      <w:r w:rsidR="00CC5311" w:rsidRPr="001F6F19">
        <w:rPr>
          <w:rFonts w:ascii="Arial" w:hAnsi="Arial" w:cs="Arial"/>
          <w:color w:val="000000"/>
          <w:lang w:eastAsia="ru-RU" w:bidi="ru-RU"/>
        </w:rPr>
        <w:t> </w:t>
      </w:r>
      <w:r w:rsidRPr="001F6F19">
        <w:rPr>
          <w:rFonts w:ascii="Arial" w:hAnsi="Arial" w:cs="Arial"/>
          <w:color w:val="000000"/>
          <w:lang w:eastAsia="ru-RU" w:bidi="ru-RU"/>
        </w:rPr>
        <w:t xml:space="preserve">75-ФЗ «О негосударственных пенсионных фондах», Постановлением Правительства РФ от 13.12.1999 </w:t>
      </w:r>
      <w:r w:rsidR="00A902C2" w:rsidRPr="001F6F19">
        <w:rPr>
          <w:rFonts w:ascii="Arial" w:hAnsi="Arial" w:cs="Arial"/>
          <w:color w:val="000000"/>
          <w:lang w:eastAsia="ru-RU" w:bidi="ru-RU"/>
        </w:rPr>
        <w:t>№</w:t>
      </w:r>
      <w:r w:rsidRPr="001F6F19">
        <w:rPr>
          <w:rFonts w:ascii="Arial" w:hAnsi="Arial" w:cs="Arial"/>
          <w:color w:val="000000"/>
          <w:lang w:eastAsia="ru-RU" w:bidi="ru-RU"/>
        </w:rPr>
        <w:t xml:space="preserve"> 1385 «Об утверждении Требований к пенсионным схемам негосударственных пенсионных фондов, применяемым для негосударственного пенсионного обеспечения населения», Постановлением </w:t>
      </w:r>
      <w:r w:rsidR="00A902C2" w:rsidRPr="001F6F19">
        <w:rPr>
          <w:rFonts w:ascii="Arial" w:hAnsi="Arial" w:cs="Arial"/>
          <w:color w:val="000000"/>
          <w:lang w:eastAsia="ru-RU" w:bidi="ru-RU"/>
        </w:rPr>
        <w:t>Правительства РФ от 01.02.2007 №</w:t>
      </w:r>
      <w:r w:rsidRPr="001F6F19">
        <w:rPr>
          <w:rFonts w:ascii="Arial" w:hAnsi="Arial" w:cs="Arial"/>
          <w:color w:val="000000"/>
          <w:lang w:eastAsia="ru-RU" w:bidi="ru-RU"/>
        </w:rPr>
        <w:t xml:space="preserve"> 63 «Об утверждении Правил размещения средств пенсионных резервов негосударственных пенсионных фондов и контроля за их размещением», иными нормативно-правовыми актами Российской Федерации, а также пенсионными правилами Фонда от 10.08.2016.</w:t>
      </w:r>
    </w:p>
    <w:p w14:paraId="6759B9B5" w14:textId="77777777" w:rsidR="00F80F36" w:rsidRPr="001F6F19" w:rsidRDefault="00F80F36" w:rsidP="000C6837">
      <w:pPr>
        <w:pStyle w:val="Bodytext20"/>
        <w:numPr>
          <w:ilvl w:val="0"/>
          <w:numId w:val="2"/>
        </w:numPr>
        <w:shd w:val="clear" w:color="auto" w:fill="auto"/>
        <w:tabs>
          <w:tab w:val="left" w:pos="851"/>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Негосударственная пенсия выплачивается в рублях Российской Федерации в безналичном порядке.</w:t>
      </w:r>
    </w:p>
    <w:p w14:paraId="783655A1" w14:textId="77777777" w:rsidR="00F80F36" w:rsidRPr="001F6F19" w:rsidRDefault="00F80F36" w:rsidP="000C6837">
      <w:pPr>
        <w:pStyle w:val="Bodytext20"/>
        <w:numPr>
          <w:ilvl w:val="0"/>
          <w:numId w:val="2"/>
        </w:numPr>
        <w:shd w:val="clear" w:color="auto" w:fill="auto"/>
        <w:tabs>
          <w:tab w:val="left" w:pos="851"/>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Ежемесячная пенсия выплачивается до конца месяца, за который она выплачивается.</w:t>
      </w:r>
    </w:p>
    <w:p w14:paraId="15AA7F0F" w14:textId="0187E704" w:rsidR="00F80F36" w:rsidRPr="001F6F19" w:rsidRDefault="00F80F36" w:rsidP="000C6837">
      <w:pPr>
        <w:pStyle w:val="Bodytext20"/>
        <w:numPr>
          <w:ilvl w:val="0"/>
          <w:numId w:val="2"/>
        </w:numPr>
        <w:shd w:val="clear" w:color="auto" w:fill="auto"/>
        <w:tabs>
          <w:tab w:val="left" w:pos="851"/>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Ежеквартальная пенсия выплачивается до конца последнего месяца квартала, за который она выплачивается.</w:t>
      </w:r>
    </w:p>
    <w:p w14:paraId="7C8B0013" w14:textId="007652A2" w:rsidR="00F80F36" w:rsidRPr="001F6F19" w:rsidRDefault="00F80F36" w:rsidP="000C6837">
      <w:pPr>
        <w:pStyle w:val="Heading10"/>
        <w:keepNext/>
        <w:keepLines/>
        <w:shd w:val="clear" w:color="auto" w:fill="auto"/>
        <w:spacing w:before="240" w:after="240" w:line="300" w:lineRule="auto"/>
        <w:ind w:firstLine="0"/>
        <w:jc w:val="center"/>
        <w:rPr>
          <w:rFonts w:ascii="Arial" w:hAnsi="Arial" w:cs="Arial"/>
          <w:color w:val="000000"/>
          <w:lang w:eastAsia="ru-RU" w:bidi="ru-RU"/>
        </w:rPr>
      </w:pPr>
      <w:bookmarkStart w:id="5" w:name="bookmark5"/>
      <w:r w:rsidRPr="001F6F19">
        <w:rPr>
          <w:rFonts w:ascii="Arial" w:hAnsi="Arial" w:cs="Arial"/>
          <w:color w:val="000000"/>
          <w:lang w:val="en-US" w:eastAsia="ru-RU" w:bidi="ru-RU"/>
        </w:rPr>
        <w:t>VII</w:t>
      </w:r>
      <w:r w:rsidRPr="001F6F19">
        <w:rPr>
          <w:rFonts w:ascii="Arial" w:hAnsi="Arial" w:cs="Arial"/>
          <w:color w:val="000000"/>
          <w:lang w:eastAsia="ru-RU" w:bidi="ru-RU"/>
        </w:rPr>
        <w:t>. ОТВЕТСТВЕННОСТЬ СТОРОН ЗА НЕИСПОЛНЕНИЕ СВОИХ</w:t>
      </w:r>
      <w:bookmarkStart w:id="6" w:name="bookmark6"/>
      <w:bookmarkEnd w:id="5"/>
      <w:r w:rsidRPr="001F6F19">
        <w:rPr>
          <w:rFonts w:ascii="Arial" w:hAnsi="Arial" w:cs="Arial"/>
          <w:color w:val="000000"/>
          <w:lang w:eastAsia="ru-RU" w:bidi="ru-RU"/>
        </w:rPr>
        <w:t xml:space="preserve"> ОБЯЗАТЕЛЬСТВ</w:t>
      </w:r>
      <w:bookmarkEnd w:id="6"/>
    </w:p>
    <w:p w14:paraId="7B8ED56E" w14:textId="77777777" w:rsidR="00F80F36" w:rsidRPr="001F6F19" w:rsidRDefault="00F80F36" w:rsidP="000C6837">
      <w:pPr>
        <w:pStyle w:val="Bodytext20"/>
        <w:numPr>
          <w:ilvl w:val="0"/>
          <w:numId w:val="2"/>
        </w:numPr>
        <w:shd w:val="clear" w:color="auto" w:fill="auto"/>
        <w:tabs>
          <w:tab w:val="left" w:pos="851"/>
        </w:tabs>
        <w:spacing w:before="120" w:after="120" w:line="300" w:lineRule="auto"/>
        <w:ind w:left="0" w:firstLine="426"/>
        <w:rPr>
          <w:rFonts w:ascii="Arial" w:hAnsi="Arial" w:cs="Arial"/>
          <w:color w:val="000000"/>
          <w:lang w:eastAsia="ru-RU" w:bidi="ru-RU"/>
        </w:rPr>
      </w:pPr>
      <w:r w:rsidRPr="001F6F19">
        <w:rPr>
          <w:rFonts w:ascii="Arial" w:hAnsi="Arial" w:cs="Arial"/>
          <w:color w:val="000000"/>
          <w:lang w:eastAsia="ru-RU" w:bidi="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пенсионными правилами Фонда и настоящим Договором при наличии вины.</w:t>
      </w:r>
    </w:p>
    <w:p w14:paraId="130C33C5" w14:textId="13AFE9C4" w:rsidR="000C6837" w:rsidRPr="001F6F19" w:rsidRDefault="00F80F36" w:rsidP="000C6837">
      <w:pPr>
        <w:pStyle w:val="Bodytext20"/>
        <w:numPr>
          <w:ilvl w:val="0"/>
          <w:numId w:val="2"/>
        </w:numPr>
        <w:shd w:val="clear" w:color="auto" w:fill="auto"/>
        <w:tabs>
          <w:tab w:val="left" w:pos="851"/>
        </w:tabs>
        <w:spacing w:before="0" w:after="0" w:line="300" w:lineRule="auto"/>
        <w:ind w:left="0" w:firstLine="426"/>
        <w:rPr>
          <w:rFonts w:ascii="Arial" w:hAnsi="Arial" w:cs="Arial"/>
          <w:bCs/>
          <w:color w:val="000000"/>
          <w:lang w:eastAsia="ru-RU" w:bidi="ru-RU"/>
        </w:rPr>
      </w:pPr>
      <w:r w:rsidRPr="001F6F19">
        <w:rPr>
          <w:rFonts w:ascii="Arial" w:hAnsi="Arial" w:cs="Arial"/>
          <w:color w:val="000000"/>
          <w:lang w:eastAsia="ru-RU" w:bidi="ru-RU"/>
        </w:rPr>
        <w:t>Стороны освобождаются от частичного или полного исполнения обязательств по настоящему Договору, если неисполнение явилось следствием действия обстоятельств непреодолимой силы, возникших после подписания настоящего Договора в результате событий чрезвычайного характера, которые Сторона не могла ни предвидеть, ни предотвратить разумными мерами, таких как землетрясение, наводнение, пожар, забастовка,</w:t>
      </w:r>
      <w:r w:rsidR="000C6837" w:rsidRPr="001F6F19">
        <w:rPr>
          <w:rFonts w:ascii="Arial" w:hAnsi="Arial" w:cs="Arial"/>
          <w:color w:val="000000"/>
          <w:lang w:eastAsia="ru-RU" w:bidi="ru-RU"/>
        </w:rPr>
        <w:t xml:space="preserve"> военные действия, а также постановления или распоряжения Правительства РФ и иных компетентных государственных органов, действия которых Сторона не могла ни предвидеть, ни предотвратить разумными мерами, при условии, что данные обстоятельства непосредственно повлияли на выполнение обязательств по Договору.</w:t>
      </w:r>
    </w:p>
    <w:p w14:paraId="60639E6D" w14:textId="15069A3B" w:rsidR="00F80F36" w:rsidRPr="001F6F19" w:rsidRDefault="000C6837" w:rsidP="002B60EA">
      <w:pPr>
        <w:pStyle w:val="Bodytext20"/>
        <w:numPr>
          <w:ilvl w:val="0"/>
          <w:numId w:val="2"/>
        </w:numPr>
        <w:shd w:val="clear" w:color="auto" w:fill="auto"/>
        <w:tabs>
          <w:tab w:val="left" w:pos="851"/>
        </w:tabs>
        <w:spacing w:before="0" w:after="0" w:line="300" w:lineRule="auto"/>
        <w:ind w:left="0" w:firstLine="425"/>
        <w:rPr>
          <w:rFonts w:ascii="Arial" w:hAnsi="Arial" w:cs="Arial"/>
          <w:color w:val="000000"/>
          <w:lang w:eastAsia="ru-RU" w:bidi="ru-RU"/>
        </w:rPr>
      </w:pPr>
      <w:r w:rsidRPr="001F6F19">
        <w:rPr>
          <w:rFonts w:ascii="Arial" w:hAnsi="Arial" w:cs="Arial"/>
          <w:color w:val="000000"/>
          <w:lang w:eastAsia="ru-RU" w:bidi="ru-RU"/>
        </w:rPr>
        <w:t xml:space="preserve"> </w:t>
      </w:r>
      <w:r w:rsidR="00F80F36" w:rsidRPr="001F6F19">
        <w:rPr>
          <w:rFonts w:ascii="Arial" w:hAnsi="Arial" w:cs="Arial"/>
          <w:color w:val="000000"/>
          <w:lang w:eastAsia="ru-RU" w:bidi="ru-RU"/>
        </w:rPr>
        <w:t>Сторона, ссылающаяся на обстоятельства непреодолимой силы, обязана немедленно проинформировать другую сторону Договора о наступлении подобных обстоятельств в письменной форме с последующим представлением подтверждающих документов.</w:t>
      </w:r>
    </w:p>
    <w:p w14:paraId="68C1AC4A" w14:textId="77777777" w:rsidR="00F80F36" w:rsidRPr="001F6F19" w:rsidRDefault="00F80F36" w:rsidP="000C6837">
      <w:pPr>
        <w:pStyle w:val="Bodytext20"/>
        <w:numPr>
          <w:ilvl w:val="0"/>
          <w:numId w:val="2"/>
        </w:numPr>
        <w:shd w:val="clear" w:color="auto" w:fill="auto"/>
        <w:tabs>
          <w:tab w:val="left" w:pos="851"/>
        </w:tabs>
        <w:spacing w:before="120" w:after="120" w:line="300" w:lineRule="auto"/>
        <w:ind w:left="0" w:firstLine="426"/>
        <w:rPr>
          <w:rFonts w:ascii="Arial" w:hAnsi="Arial" w:cs="Arial"/>
          <w:color w:val="000000"/>
          <w:lang w:eastAsia="ru-RU" w:bidi="ru-RU"/>
        </w:rPr>
      </w:pPr>
      <w:r w:rsidRPr="001F6F19">
        <w:rPr>
          <w:rFonts w:ascii="Arial" w:hAnsi="Arial" w:cs="Arial"/>
          <w:color w:val="000000"/>
          <w:lang w:eastAsia="ru-RU" w:bidi="ru-RU"/>
        </w:rPr>
        <w:t>Информация должна содержать данные о характере обстоятельств, а также, по возможности, оценку их влияния на исполнение обязательств.</w:t>
      </w:r>
    </w:p>
    <w:p w14:paraId="68FB73EA" w14:textId="77777777" w:rsidR="00F80F36" w:rsidRPr="001F6F19" w:rsidRDefault="00F80F36" w:rsidP="000C6837">
      <w:pPr>
        <w:pStyle w:val="Bodytext20"/>
        <w:numPr>
          <w:ilvl w:val="0"/>
          <w:numId w:val="2"/>
        </w:numPr>
        <w:shd w:val="clear" w:color="auto" w:fill="auto"/>
        <w:tabs>
          <w:tab w:val="left" w:pos="851"/>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После прекращения действия указанных обстоятельств Сторона должна без промедления известить об этом другую сторону в письменной форме.</w:t>
      </w:r>
    </w:p>
    <w:p w14:paraId="0B694408" w14:textId="0BE01FDB" w:rsidR="00F80F36" w:rsidRPr="001F6F19" w:rsidRDefault="00F80F36" w:rsidP="000C6837">
      <w:pPr>
        <w:pStyle w:val="Bodytext20"/>
        <w:shd w:val="clear" w:color="auto" w:fill="auto"/>
        <w:tabs>
          <w:tab w:val="left" w:pos="993"/>
        </w:tabs>
        <w:spacing w:before="120" w:after="120" w:line="300" w:lineRule="auto"/>
        <w:ind w:firstLine="425"/>
        <w:rPr>
          <w:rFonts w:ascii="Arial" w:hAnsi="Arial" w:cs="Arial"/>
          <w:color w:val="000000"/>
          <w:lang w:eastAsia="ru-RU" w:bidi="ru-RU"/>
        </w:rPr>
      </w:pPr>
      <w:r w:rsidRPr="001F6F19">
        <w:rPr>
          <w:rFonts w:ascii="Arial" w:hAnsi="Arial" w:cs="Arial"/>
          <w:color w:val="000000"/>
          <w:lang w:eastAsia="ru-RU" w:bidi="ru-RU"/>
        </w:rPr>
        <w:t>При этом должен быть указан срок, в течение которого предполагается исполнить обязательства по настоящему Договору.</w:t>
      </w:r>
    </w:p>
    <w:p w14:paraId="2A726D70" w14:textId="6E87A528" w:rsidR="00F80F36" w:rsidRPr="001F6F19" w:rsidRDefault="00F80F36" w:rsidP="000C6837">
      <w:pPr>
        <w:pStyle w:val="Bodytext20"/>
        <w:numPr>
          <w:ilvl w:val="0"/>
          <w:numId w:val="2"/>
        </w:numPr>
        <w:shd w:val="clear" w:color="auto" w:fill="auto"/>
        <w:tabs>
          <w:tab w:val="left" w:pos="851"/>
        </w:tabs>
        <w:spacing w:before="120" w:after="120" w:line="300" w:lineRule="auto"/>
        <w:ind w:left="0" w:firstLine="426"/>
        <w:rPr>
          <w:rFonts w:ascii="Arial" w:hAnsi="Arial" w:cs="Arial"/>
        </w:rPr>
      </w:pPr>
      <w:r w:rsidRPr="001F6F19">
        <w:rPr>
          <w:rFonts w:ascii="Arial" w:hAnsi="Arial" w:cs="Arial"/>
          <w:color w:val="000000"/>
          <w:lang w:eastAsia="ru-RU" w:bidi="ru-RU"/>
        </w:rPr>
        <w:t>В</w:t>
      </w:r>
      <w:r w:rsidR="00B2447C" w:rsidRPr="001F6F19">
        <w:rPr>
          <w:rFonts w:ascii="Arial" w:hAnsi="Arial" w:cs="Arial"/>
          <w:color w:val="000000"/>
          <w:lang w:eastAsia="ru-RU" w:bidi="ru-RU"/>
        </w:rPr>
        <w:t xml:space="preserve"> </w:t>
      </w:r>
      <w:r w:rsidRPr="001F6F19">
        <w:rPr>
          <w:rFonts w:ascii="Arial" w:hAnsi="Arial" w:cs="Arial"/>
          <w:color w:val="000000"/>
          <w:lang w:eastAsia="ru-RU" w:bidi="ru-RU"/>
        </w:rPr>
        <w:t>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D90444F" w14:textId="25DC26F5" w:rsidR="00B2447C" w:rsidRPr="001F6F19" w:rsidRDefault="00B2447C" w:rsidP="000C6837">
      <w:pPr>
        <w:pStyle w:val="Heading10"/>
        <w:keepNext/>
        <w:keepLines/>
        <w:shd w:val="clear" w:color="auto" w:fill="auto"/>
        <w:spacing w:before="240" w:after="240" w:line="300" w:lineRule="auto"/>
        <w:ind w:firstLine="0"/>
        <w:jc w:val="center"/>
        <w:rPr>
          <w:rFonts w:ascii="Arial" w:hAnsi="Arial" w:cs="Arial"/>
          <w:color w:val="000000"/>
          <w:lang w:eastAsia="ru-RU" w:bidi="ru-RU"/>
        </w:rPr>
      </w:pPr>
      <w:bookmarkStart w:id="7" w:name="bookmark7"/>
      <w:r w:rsidRPr="001F6F19">
        <w:rPr>
          <w:rFonts w:ascii="Arial" w:hAnsi="Arial" w:cs="Arial"/>
          <w:color w:val="000000"/>
          <w:lang w:val="en-US" w:eastAsia="ru-RU" w:bidi="ru-RU"/>
        </w:rPr>
        <w:t>VIII</w:t>
      </w:r>
      <w:r w:rsidRPr="001F6F19">
        <w:rPr>
          <w:rFonts w:ascii="Arial" w:hAnsi="Arial" w:cs="Arial"/>
          <w:color w:val="000000"/>
          <w:lang w:eastAsia="ru-RU" w:bidi="ru-RU"/>
        </w:rPr>
        <w:t>. СРОК ДЕЙСТВИЯ И ПОРЯДОК ПРЕКРАЩЕНИЯ ДОГОВОРА</w:t>
      </w:r>
      <w:bookmarkEnd w:id="7"/>
    </w:p>
    <w:p w14:paraId="09CF56AE" w14:textId="4F59BA3B" w:rsidR="00A84F55" w:rsidRPr="001F6F19" w:rsidRDefault="00A84F55" w:rsidP="000C6837">
      <w:pPr>
        <w:pStyle w:val="Bodytext20"/>
        <w:numPr>
          <w:ilvl w:val="0"/>
          <w:numId w:val="2"/>
        </w:numPr>
        <w:shd w:val="clear" w:color="auto" w:fill="auto"/>
        <w:tabs>
          <w:tab w:val="left" w:pos="851"/>
        </w:tabs>
        <w:spacing w:before="120" w:after="120" w:line="300" w:lineRule="auto"/>
        <w:ind w:left="0" w:firstLine="426"/>
        <w:rPr>
          <w:rFonts w:ascii="Arial" w:hAnsi="Arial" w:cs="Arial"/>
          <w:color w:val="000000"/>
          <w:lang w:eastAsia="ru-RU" w:bidi="ru-RU"/>
        </w:rPr>
      </w:pPr>
      <w:r w:rsidRPr="001F6F19">
        <w:rPr>
          <w:rFonts w:ascii="Arial" w:hAnsi="Arial" w:cs="Arial"/>
          <w:color w:val="000000"/>
          <w:lang w:eastAsia="ru-RU" w:bidi="ru-RU"/>
        </w:rPr>
        <w:t>Настоящий Договор вступает в силу с даты поступления на расч</w:t>
      </w:r>
      <w:r w:rsidR="00E66F38" w:rsidRPr="001F6F19">
        <w:rPr>
          <w:rFonts w:ascii="Arial" w:hAnsi="Arial" w:cs="Arial"/>
          <w:color w:val="000000"/>
          <w:lang w:eastAsia="ru-RU" w:bidi="ru-RU"/>
        </w:rPr>
        <w:t>ё</w:t>
      </w:r>
      <w:r w:rsidRPr="001F6F19">
        <w:rPr>
          <w:rFonts w:ascii="Arial" w:hAnsi="Arial" w:cs="Arial"/>
          <w:color w:val="000000"/>
          <w:lang w:eastAsia="ru-RU" w:bidi="ru-RU"/>
        </w:rPr>
        <w:t>тный сч</w:t>
      </w:r>
      <w:r w:rsidR="00E66F38" w:rsidRPr="001F6F19">
        <w:rPr>
          <w:rFonts w:ascii="Arial" w:hAnsi="Arial" w:cs="Arial"/>
          <w:color w:val="000000"/>
          <w:lang w:eastAsia="ru-RU" w:bidi="ru-RU"/>
        </w:rPr>
        <w:t>ё</w:t>
      </w:r>
      <w:r w:rsidRPr="001F6F19">
        <w:rPr>
          <w:rFonts w:ascii="Arial" w:hAnsi="Arial" w:cs="Arial"/>
          <w:color w:val="000000"/>
          <w:lang w:eastAsia="ru-RU" w:bidi="ru-RU"/>
        </w:rPr>
        <w:t>т Фонда первого пенсионного взноса и действует без ограничения срока действия до полного его исполнения или досрочного расторжения.</w:t>
      </w:r>
    </w:p>
    <w:p w14:paraId="18D88D6E" w14:textId="5B5D6BC2" w:rsidR="00A84F55" w:rsidRPr="001F6F19" w:rsidRDefault="00A84F55" w:rsidP="000C6837">
      <w:pPr>
        <w:pStyle w:val="Heading10"/>
        <w:keepNext/>
        <w:keepLines/>
        <w:shd w:val="clear" w:color="auto" w:fill="auto"/>
        <w:spacing w:before="240" w:after="240" w:line="300" w:lineRule="auto"/>
        <w:ind w:firstLine="0"/>
        <w:jc w:val="center"/>
        <w:rPr>
          <w:rFonts w:ascii="Arial" w:hAnsi="Arial" w:cs="Arial"/>
          <w:color w:val="000000"/>
          <w:lang w:eastAsia="ru-RU" w:bidi="ru-RU"/>
        </w:rPr>
      </w:pPr>
      <w:bookmarkStart w:id="8" w:name="bookmark8"/>
      <w:r w:rsidRPr="001F6F19">
        <w:rPr>
          <w:rFonts w:ascii="Arial" w:hAnsi="Arial" w:cs="Arial"/>
          <w:color w:val="000000"/>
          <w:lang w:val="en-US" w:eastAsia="ru-RU" w:bidi="ru-RU"/>
        </w:rPr>
        <w:t>IX</w:t>
      </w:r>
      <w:r w:rsidRPr="001F6F19">
        <w:rPr>
          <w:rFonts w:ascii="Arial" w:hAnsi="Arial" w:cs="Arial"/>
          <w:color w:val="000000"/>
          <w:lang w:eastAsia="ru-RU" w:bidi="ru-RU"/>
        </w:rPr>
        <w:t>. ПОРЯДОК И УСЛОВИЯ ИЗМЕНЕНИЯ И РАСТОРЖЕНИЯ ПЕНСИОННОГО ДОГОВОРА</w:t>
      </w:r>
      <w:bookmarkEnd w:id="8"/>
    </w:p>
    <w:p w14:paraId="7D0FCF86" w14:textId="6BD5BFB1" w:rsidR="00471C3F" w:rsidRPr="001F6F19" w:rsidRDefault="00471C3F" w:rsidP="000C6837">
      <w:pPr>
        <w:pStyle w:val="Bodytext20"/>
        <w:numPr>
          <w:ilvl w:val="0"/>
          <w:numId w:val="2"/>
        </w:numPr>
        <w:shd w:val="clear" w:color="auto" w:fill="auto"/>
        <w:tabs>
          <w:tab w:val="left" w:pos="851"/>
        </w:tabs>
        <w:spacing w:before="120" w:after="120" w:line="300" w:lineRule="auto"/>
        <w:ind w:left="0" w:firstLine="426"/>
        <w:rPr>
          <w:rFonts w:ascii="Arial" w:hAnsi="Arial" w:cs="Arial"/>
          <w:color w:val="000000"/>
          <w:lang w:eastAsia="ru-RU" w:bidi="ru-RU"/>
        </w:rPr>
      </w:pPr>
      <w:r w:rsidRPr="001F6F19">
        <w:rPr>
          <w:rFonts w:ascii="Arial" w:hAnsi="Arial" w:cs="Arial"/>
          <w:color w:val="000000"/>
          <w:lang w:eastAsia="ru-RU" w:bidi="ru-RU"/>
        </w:rPr>
        <w:t>Условия настоящего Договора могут быть изменены или дополнены по соглашению Сторон в соответствии с пенсионными правилами и настоящим Договором. Вкладчик и Фонд могут изменить или дополнить настоящий Договор без получения согласия на это участников.</w:t>
      </w:r>
    </w:p>
    <w:p w14:paraId="62995405" w14:textId="1EE83BE1" w:rsidR="00471C3F" w:rsidRPr="001F6F19" w:rsidRDefault="00471C3F" w:rsidP="000C6837">
      <w:pPr>
        <w:pStyle w:val="Bodytext20"/>
        <w:numPr>
          <w:ilvl w:val="0"/>
          <w:numId w:val="2"/>
        </w:numPr>
        <w:shd w:val="clear" w:color="auto" w:fill="auto"/>
        <w:tabs>
          <w:tab w:val="left" w:pos="851"/>
        </w:tabs>
        <w:spacing w:before="120" w:after="120" w:line="300" w:lineRule="auto"/>
        <w:ind w:left="0" w:firstLine="426"/>
        <w:rPr>
          <w:rFonts w:ascii="Arial" w:hAnsi="Arial" w:cs="Arial"/>
          <w:color w:val="000000"/>
          <w:lang w:eastAsia="ru-RU" w:bidi="ru-RU"/>
        </w:rPr>
      </w:pPr>
      <w:r w:rsidRPr="001F6F19">
        <w:rPr>
          <w:rFonts w:ascii="Arial" w:hAnsi="Arial" w:cs="Arial"/>
          <w:color w:val="000000"/>
          <w:lang w:eastAsia="ru-RU" w:bidi="ru-RU"/>
        </w:rPr>
        <w:t>Изменения и дополнения к настоящему Договору оформляются дополнительными соглашениями, подписываются Сторонами Договора, вступают в силу с даты подписания и регулируют отношения Сторон, возникшие с даты заключения Договора, если иное не оговорено в дополнительном соглашении. Дополнительное соглашение является неотъемлемой частью настоящего Договора.</w:t>
      </w:r>
    </w:p>
    <w:p w14:paraId="2F3925E6" w14:textId="2F780D35" w:rsidR="00471C3F" w:rsidRPr="001F6F19" w:rsidRDefault="00471C3F" w:rsidP="000C6837">
      <w:pPr>
        <w:pStyle w:val="Bodytext20"/>
        <w:numPr>
          <w:ilvl w:val="0"/>
          <w:numId w:val="2"/>
        </w:numPr>
        <w:shd w:val="clear" w:color="auto" w:fill="auto"/>
        <w:tabs>
          <w:tab w:val="left" w:pos="851"/>
        </w:tabs>
        <w:spacing w:before="120" w:after="0" w:line="300" w:lineRule="auto"/>
        <w:ind w:left="0" w:firstLine="425"/>
        <w:rPr>
          <w:rFonts w:ascii="Arial" w:hAnsi="Arial" w:cs="Arial"/>
          <w:color w:val="000000"/>
          <w:lang w:eastAsia="ru-RU" w:bidi="ru-RU"/>
        </w:rPr>
      </w:pPr>
      <w:r w:rsidRPr="001F6F19">
        <w:rPr>
          <w:rFonts w:ascii="Arial" w:hAnsi="Arial" w:cs="Arial"/>
          <w:color w:val="000000"/>
          <w:lang w:eastAsia="ru-RU" w:bidi="ru-RU"/>
        </w:rPr>
        <w:t>Настоящий договор прекращает свое действие в следующих случаях:</w:t>
      </w:r>
    </w:p>
    <w:p w14:paraId="3E6FB97A" w14:textId="24468AC1" w:rsidR="00471C3F" w:rsidRPr="001F6F19" w:rsidRDefault="00471C3F" w:rsidP="000C6837">
      <w:pPr>
        <w:pStyle w:val="Bodytext20"/>
        <w:numPr>
          <w:ilvl w:val="0"/>
          <w:numId w:val="15"/>
        </w:numPr>
        <w:shd w:val="clear" w:color="auto" w:fill="auto"/>
        <w:spacing w:before="0" w:after="0" w:line="300" w:lineRule="auto"/>
        <w:ind w:firstLine="425"/>
        <w:rPr>
          <w:rFonts w:ascii="Arial" w:hAnsi="Arial" w:cs="Arial"/>
          <w:color w:val="000000"/>
          <w:lang w:eastAsia="ru-RU" w:bidi="ru-RU"/>
        </w:rPr>
      </w:pPr>
      <w:r w:rsidRPr="001F6F19">
        <w:rPr>
          <w:rFonts w:ascii="Arial" w:hAnsi="Arial" w:cs="Arial"/>
          <w:color w:val="000000"/>
          <w:lang w:eastAsia="ru-RU" w:bidi="ru-RU"/>
        </w:rPr>
        <w:t>Полного, надлежащего исполнения Фондом обязательств по настоящему Договору;</w:t>
      </w:r>
    </w:p>
    <w:p w14:paraId="5F2B5DC0" w14:textId="2FC6C57F" w:rsidR="00471C3F" w:rsidRPr="001F6F19" w:rsidRDefault="00471C3F" w:rsidP="000C6837">
      <w:pPr>
        <w:pStyle w:val="Bodytext20"/>
        <w:numPr>
          <w:ilvl w:val="0"/>
          <w:numId w:val="15"/>
        </w:numPr>
        <w:shd w:val="clear" w:color="auto" w:fill="auto"/>
        <w:spacing w:before="0" w:after="0" w:line="300" w:lineRule="auto"/>
        <w:ind w:firstLine="425"/>
        <w:rPr>
          <w:rFonts w:ascii="Arial" w:hAnsi="Arial" w:cs="Arial"/>
          <w:color w:val="000000"/>
          <w:lang w:eastAsia="ru-RU" w:bidi="ru-RU"/>
        </w:rPr>
      </w:pPr>
      <w:r w:rsidRPr="001F6F19">
        <w:rPr>
          <w:rFonts w:ascii="Arial" w:hAnsi="Arial" w:cs="Arial"/>
          <w:color w:val="000000"/>
          <w:lang w:eastAsia="ru-RU" w:bidi="ru-RU"/>
        </w:rPr>
        <w:t>Расторжения настоящего Договора;</w:t>
      </w:r>
    </w:p>
    <w:p w14:paraId="1DB88630" w14:textId="6F1ECD72" w:rsidR="00471C3F" w:rsidRPr="001F6F19" w:rsidRDefault="00471C3F" w:rsidP="000C6837">
      <w:pPr>
        <w:pStyle w:val="Bodytext20"/>
        <w:numPr>
          <w:ilvl w:val="0"/>
          <w:numId w:val="15"/>
        </w:numPr>
        <w:shd w:val="clear" w:color="auto" w:fill="auto"/>
        <w:spacing w:before="0" w:after="0" w:line="300" w:lineRule="auto"/>
        <w:ind w:firstLine="425"/>
        <w:rPr>
          <w:rFonts w:ascii="Arial" w:hAnsi="Arial" w:cs="Arial"/>
          <w:color w:val="000000"/>
          <w:lang w:eastAsia="ru-RU" w:bidi="ru-RU"/>
        </w:rPr>
      </w:pPr>
      <w:r w:rsidRPr="001F6F19">
        <w:rPr>
          <w:rFonts w:ascii="Arial" w:hAnsi="Arial" w:cs="Arial"/>
          <w:color w:val="000000"/>
          <w:lang w:eastAsia="ru-RU" w:bidi="ru-RU"/>
        </w:rPr>
        <w:t>Ликвидации Фонда или Вкладчика;</w:t>
      </w:r>
    </w:p>
    <w:p w14:paraId="4B00A771" w14:textId="0EF858EA" w:rsidR="00471C3F" w:rsidRPr="001F6F19" w:rsidRDefault="00471C3F" w:rsidP="000C6837">
      <w:pPr>
        <w:pStyle w:val="Bodytext20"/>
        <w:numPr>
          <w:ilvl w:val="0"/>
          <w:numId w:val="15"/>
        </w:numPr>
        <w:shd w:val="clear" w:color="auto" w:fill="auto"/>
        <w:spacing w:before="0" w:after="0" w:line="300" w:lineRule="auto"/>
        <w:ind w:firstLine="425"/>
        <w:rPr>
          <w:rFonts w:ascii="Arial" w:hAnsi="Arial" w:cs="Arial"/>
          <w:color w:val="000000"/>
          <w:lang w:eastAsia="ru-RU" w:bidi="ru-RU"/>
        </w:rPr>
      </w:pPr>
      <w:r w:rsidRPr="001F6F19">
        <w:rPr>
          <w:rFonts w:ascii="Arial" w:hAnsi="Arial" w:cs="Arial"/>
          <w:color w:val="000000"/>
          <w:lang w:eastAsia="ru-RU" w:bidi="ru-RU"/>
        </w:rPr>
        <w:t>В иных случаях, предусмотренных законодательством Российской федерации.</w:t>
      </w:r>
    </w:p>
    <w:p w14:paraId="7324893E" w14:textId="378F26BE" w:rsidR="00471C3F" w:rsidRPr="001F6F19" w:rsidRDefault="00471C3F" w:rsidP="000C6837">
      <w:pPr>
        <w:pStyle w:val="Bodytext20"/>
        <w:numPr>
          <w:ilvl w:val="0"/>
          <w:numId w:val="2"/>
        </w:numPr>
        <w:shd w:val="clear" w:color="auto" w:fill="auto"/>
        <w:tabs>
          <w:tab w:val="left" w:pos="851"/>
        </w:tabs>
        <w:spacing w:before="120" w:after="0" w:line="300" w:lineRule="auto"/>
        <w:ind w:left="0" w:firstLine="425"/>
        <w:rPr>
          <w:rFonts w:ascii="Arial" w:hAnsi="Arial" w:cs="Arial"/>
        </w:rPr>
      </w:pPr>
      <w:r w:rsidRPr="001F6F19">
        <w:rPr>
          <w:rFonts w:ascii="Arial" w:hAnsi="Arial" w:cs="Arial"/>
          <w:color w:val="000000"/>
          <w:lang w:eastAsia="ru-RU" w:bidi="ru-RU"/>
        </w:rPr>
        <w:t>Настоящий договор расторгается по следующим основаниям:</w:t>
      </w:r>
    </w:p>
    <w:p w14:paraId="5BB1FEA4" w14:textId="0CCD504D" w:rsidR="00471C3F" w:rsidRPr="001F6F19" w:rsidRDefault="009C6EED" w:rsidP="000C6837">
      <w:pPr>
        <w:pStyle w:val="Bodytext20"/>
        <w:numPr>
          <w:ilvl w:val="0"/>
          <w:numId w:val="15"/>
        </w:numPr>
        <w:shd w:val="clear" w:color="auto" w:fill="auto"/>
        <w:spacing w:before="0" w:after="0" w:line="300" w:lineRule="auto"/>
        <w:ind w:firstLine="425"/>
        <w:rPr>
          <w:rFonts w:ascii="Arial" w:hAnsi="Arial" w:cs="Arial"/>
          <w:color w:val="000000"/>
          <w:lang w:eastAsia="ru-RU" w:bidi="ru-RU"/>
        </w:rPr>
      </w:pPr>
      <w:r w:rsidRPr="001F6F19">
        <w:rPr>
          <w:rFonts w:ascii="Arial" w:hAnsi="Arial" w:cs="Arial"/>
          <w:color w:val="000000"/>
          <w:lang w:eastAsia="ru-RU" w:bidi="ru-RU"/>
        </w:rPr>
        <w:t>П</w:t>
      </w:r>
      <w:r w:rsidR="00471C3F" w:rsidRPr="001F6F19">
        <w:rPr>
          <w:rFonts w:ascii="Arial" w:hAnsi="Arial" w:cs="Arial"/>
          <w:color w:val="000000"/>
          <w:lang w:eastAsia="ru-RU" w:bidi="ru-RU"/>
        </w:rPr>
        <w:t>о соглашению Сторон;</w:t>
      </w:r>
    </w:p>
    <w:p w14:paraId="5682C1CD" w14:textId="5BBFB7A6" w:rsidR="00471C3F" w:rsidRPr="001F6F19" w:rsidRDefault="009C6EED" w:rsidP="000C6837">
      <w:pPr>
        <w:pStyle w:val="Bodytext20"/>
        <w:numPr>
          <w:ilvl w:val="0"/>
          <w:numId w:val="15"/>
        </w:numPr>
        <w:shd w:val="clear" w:color="auto" w:fill="auto"/>
        <w:spacing w:before="0" w:after="0" w:line="300" w:lineRule="auto"/>
        <w:ind w:firstLine="425"/>
        <w:rPr>
          <w:rFonts w:ascii="Arial" w:hAnsi="Arial" w:cs="Arial"/>
          <w:color w:val="000000"/>
          <w:lang w:eastAsia="ru-RU" w:bidi="ru-RU"/>
        </w:rPr>
      </w:pPr>
      <w:r w:rsidRPr="001F6F19">
        <w:rPr>
          <w:rFonts w:ascii="Arial" w:hAnsi="Arial" w:cs="Arial"/>
          <w:color w:val="000000"/>
          <w:lang w:eastAsia="ru-RU" w:bidi="ru-RU"/>
        </w:rPr>
        <w:t>П</w:t>
      </w:r>
      <w:r w:rsidR="00471C3F" w:rsidRPr="001F6F19">
        <w:rPr>
          <w:rFonts w:ascii="Arial" w:hAnsi="Arial" w:cs="Arial"/>
          <w:color w:val="000000"/>
          <w:lang w:eastAsia="ru-RU" w:bidi="ru-RU"/>
        </w:rPr>
        <w:t>ри возникновении обстоятельств непреодолимой силы, препятствующей исполнению настоящего Договора;</w:t>
      </w:r>
    </w:p>
    <w:p w14:paraId="7151C8B6" w14:textId="42FAD987" w:rsidR="00471C3F" w:rsidRPr="001F6F19" w:rsidRDefault="009C6EED" w:rsidP="000C6837">
      <w:pPr>
        <w:pStyle w:val="Bodytext20"/>
        <w:numPr>
          <w:ilvl w:val="0"/>
          <w:numId w:val="15"/>
        </w:numPr>
        <w:shd w:val="clear" w:color="auto" w:fill="auto"/>
        <w:spacing w:before="0" w:after="0" w:line="300" w:lineRule="auto"/>
        <w:ind w:firstLine="425"/>
        <w:rPr>
          <w:rFonts w:ascii="Arial" w:hAnsi="Arial" w:cs="Arial"/>
          <w:color w:val="000000"/>
          <w:lang w:eastAsia="ru-RU" w:bidi="ru-RU"/>
        </w:rPr>
      </w:pPr>
      <w:r w:rsidRPr="001F6F19">
        <w:rPr>
          <w:rFonts w:ascii="Arial" w:hAnsi="Arial" w:cs="Arial"/>
          <w:color w:val="000000"/>
          <w:lang w:eastAsia="ru-RU" w:bidi="ru-RU"/>
        </w:rPr>
        <w:t>В</w:t>
      </w:r>
      <w:r w:rsidR="00471C3F" w:rsidRPr="001F6F19">
        <w:rPr>
          <w:rFonts w:ascii="Arial" w:hAnsi="Arial" w:cs="Arial"/>
          <w:color w:val="000000"/>
          <w:lang w:eastAsia="ru-RU" w:bidi="ru-RU"/>
        </w:rPr>
        <w:t xml:space="preserve"> иных случаях, предусмотренных законодательством РФ.</w:t>
      </w:r>
    </w:p>
    <w:p w14:paraId="29FBD5BB" w14:textId="3D74AF03" w:rsidR="00471C3F" w:rsidRPr="001F6F19" w:rsidRDefault="00471C3F" w:rsidP="000C6837">
      <w:pPr>
        <w:pStyle w:val="Bodytext20"/>
        <w:numPr>
          <w:ilvl w:val="0"/>
          <w:numId w:val="2"/>
        </w:numPr>
        <w:shd w:val="clear" w:color="auto" w:fill="auto"/>
        <w:tabs>
          <w:tab w:val="left" w:pos="851"/>
        </w:tabs>
        <w:spacing w:before="120" w:after="120" w:line="300" w:lineRule="auto"/>
        <w:ind w:left="0" w:firstLine="426"/>
        <w:rPr>
          <w:rFonts w:ascii="Arial" w:hAnsi="Arial" w:cs="Arial"/>
        </w:rPr>
      </w:pPr>
      <w:r w:rsidRPr="001F6F19">
        <w:rPr>
          <w:rFonts w:ascii="Arial" w:hAnsi="Arial" w:cs="Arial"/>
          <w:color w:val="000000"/>
          <w:lang w:eastAsia="ru-RU" w:bidi="ru-RU"/>
        </w:rPr>
        <w:t>Прекращение внесения пенсионных взносов Вкладчиком не является основанием для расторжения настоящего Договора и влеч</w:t>
      </w:r>
      <w:r w:rsidR="00A7553F" w:rsidRPr="001F6F19">
        <w:rPr>
          <w:rFonts w:ascii="Arial" w:hAnsi="Arial" w:cs="Arial"/>
          <w:color w:val="000000"/>
          <w:lang w:eastAsia="ru-RU" w:bidi="ru-RU"/>
        </w:rPr>
        <w:t>ё</w:t>
      </w:r>
      <w:r w:rsidRPr="001F6F19">
        <w:rPr>
          <w:rFonts w:ascii="Arial" w:hAnsi="Arial" w:cs="Arial"/>
          <w:color w:val="000000"/>
          <w:lang w:eastAsia="ru-RU" w:bidi="ru-RU"/>
        </w:rPr>
        <w:t>т за собой только изменение обязательств Фонда.</w:t>
      </w:r>
    </w:p>
    <w:p w14:paraId="4C747B16" w14:textId="1FE2713C" w:rsidR="002E54A8" w:rsidRPr="001F6F19" w:rsidRDefault="002E54A8" w:rsidP="000C6837">
      <w:pPr>
        <w:pStyle w:val="Heading10"/>
        <w:keepNext/>
        <w:keepLines/>
        <w:shd w:val="clear" w:color="auto" w:fill="auto"/>
        <w:spacing w:before="240" w:after="240" w:line="300" w:lineRule="auto"/>
        <w:ind w:firstLine="0"/>
        <w:jc w:val="center"/>
        <w:rPr>
          <w:rFonts w:ascii="Arial" w:hAnsi="Arial" w:cs="Arial"/>
          <w:color w:val="000000"/>
          <w:lang w:eastAsia="ru-RU" w:bidi="ru-RU"/>
        </w:rPr>
      </w:pPr>
      <w:bookmarkStart w:id="9" w:name="bookmark9"/>
      <w:r w:rsidRPr="001F6F19">
        <w:rPr>
          <w:rFonts w:ascii="Arial" w:hAnsi="Arial" w:cs="Arial"/>
          <w:color w:val="000000"/>
          <w:lang w:val="en-US" w:eastAsia="ru-RU" w:bidi="ru-RU"/>
        </w:rPr>
        <w:t xml:space="preserve">X. </w:t>
      </w:r>
      <w:r w:rsidRPr="001F6F19">
        <w:rPr>
          <w:rFonts w:ascii="Arial" w:hAnsi="Arial" w:cs="Arial"/>
          <w:color w:val="000000"/>
          <w:lang w:eastAsia="ru-RU" w:bidi="ru-RU"/>
        </w:rPr>
        <w:t>ПОРЯДОК УРЕГУЛИРОВАНИЯ СПОРОВ</w:t>
      </w:r>
      <w:bookmarkEnd w:id="9"/>
    </w:p>
    <w:p w14:paraId="0CB07B3B" w14:textId="77777777" w:rsidR="002E54A8" w:rsidRPr="001F6F19" w:rsidRDefault="002E54A8" w:rsidP="000C6837">
      <w:pPr>
        <w:pStyle w:val="Bodytext20"/>
        <w:numPr>
          <w:ilvl w:val="0"/>
          <w:numId w:val="2"/>
        </w:numPr>
        <w:shd w:val="clear" w:color="auto" w:fill="auto"/>
        <w:tabs>
          <w:tab w:val="left" w:pos="851"/>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Споры и разногласия, которые могут возникнуть при исполнении настоящего Договора, будут решаться путем переговоров.</w:t>
      </w:r>
    </w:p>
    <w:p w14:paraId="697431F7" w14:textId="3D5C2BCD" w:rsidR="002E54A8" w:rsidRPr="001F6F19" w:rsidRDefault="002E54A8" w:rsidP="000C6837">
      <w:pPr>
        <w:pStyle w:val="Bodytext20"/>
        <w:numPr>
          <w:ilvl w:val="0"/>
          <w:numId w:val="2"/>
        </w:numPr>
        <w:shd w:val="clear" w:color="auto" w:fill="auto"/>
        <w:tabs>
          <w:tab w:val="left" w:pos="851"/>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В случае невозможности разрешения споров пут</w:t>
      </w:r>
      <w:r w:rsidR="002D0233" w:rsidRPr="001F6F19">
        <w:rPr>
          <w:rFonts w:ascii="Arial" w:hAnsi="Arial" w:cs="Arial"/>
          <w:color w:val="000000"/>
          <w:lang w:eastAsia="ru-RU" w:bidi="ru-RU"/>
        </w:rPr>
        <w:t>ё</w:t>
      </w:r>
      <w:r w:rsidRPr="001F6F19">
        <w:rPr>
          <w:rFonts w:ascii="Arial" w:hAnsi="Arial" w:cs="Arial"/>
          <w:color w:val="000000"/>
          <w:lang w:eastAsia="ru-RU" w:bidi="ru-RU"/>
        </w:rPr>
        <w:t xml:space="preserve">м переговоров </w:t>
      </w:r>
      <w:r w:rsidR="004E2B85" w:rsidRPr="001F6F19">
        <w:rPr>
          <w:rFonts w:ascii="Arial" w:hAnsi="Arial" w:cs="Arial"/>
          <w:color w:val="000000"/>
          <w:lang w:eastAsia="ru-RU" w:bidi="ru-RU"/>
        </w:rPr>
        <w:t>после реализации</w:t>
      </w:r>
      <w:r w:rsidR="005E36E3" w:rsidRPr="001F6F19">
        <w:rPr>
          <w:rFonts w:ascii="Arial" w:hAnsi="Arial" w:cs="Arial"/>
          <w:color w:val="000000"/>
          <w:lang w:eastAsia="ru-RU" w:bidi="ru-RU"/>
        </w:rPr>
        <w:t xml:space="preserve"> </w:t>
      </w:r>
      <w:r w:rsidRPr="001F6F19">
        <w:rPr>
          <w:rFonts w:ascii="Arial" w:hAnsi="Arial" w:cs="Arial"/>
          <w:color w:val="000000"/>
          <w:lang w:eastAsia="ru-RU" w:bidi="ru-RU"/>
        </w:rPr>
        <w:t>предусмотренной законодательством процедуры досудебного урегулирования разногласий Стороны разрешают их в судебном порядке в соответствии с действующим законодательством Российской Федерации.</w:t>
      </w:r>
    </w:p>
    <w:p w14:paraId="2A427229" w14:textId="7E8B9E10" w:rsidR="008232B1" w:rsidRPr="001F6F19" w:rsidRDefault="008232B1" w:rsidP="000C6837">
      <w:pPr>
        <w:pStyle w:val="Heading10"/>
        <w:keepNext/>
        <w:keepLines/>
        <w:shd w:val="clear" w:color="auto" w:fill="auto"/>
        <w:spacing w:before="240" w:after="240" w:line="300" w:lineRule="auto"/>
        <w:ind w:firstLine="0"/>
        <w:jc w:val="center"/>
        <w:rPr>
          <w:rFonts w:ascii="Arial" w:hAnsi="Arial" w:cs="Arial"/>
          <w:color w:val="000000"/>
          <w:lang w:eastAsia="ru-RU" w:bidi="ru-RU"/>
        </w:rPr>
      </w:pPr>
      <w:bookmarkStart w:id="10" w:name="bookmark10"/>
      <w:r w:rsidRPr="001F6F19">
        <w:rPr>
          <w:rFonts w:ascii="Arial" w:hAnsi="Arial" w:cs="Arial"/>
          <w:color w:val="000000"/>
          <w:lang w:eastAsia="ru-RU" w:bidi="ru-RU"/>
        </w:rPr>
        <w:t>XI. ИНЫЕ ПОЛОЖЕНИЯ</w:t>
      </w:r>
      <w:bookmarkEnd w:id="10"/>
    </w:p>
    <w:p w14:paraId="52226489" w14:textId="26BE80D6" w:rsidR="008232B1" w:rsidRPr="001F6F19" w:rsidRDefault="008232B1" w:rsidP="000C6837">
      <w:pPr>
        <w:pStyle w:val="Bodytext20"/>
        <w:numPr>
          <w:ilvl w:val="0"/>
          <w:numId w:val="2"/>
        </w:numPr>
        <w:shd w:val="clear" w:color="auto" w:fill="auto"/>
        <w:tabs>
          <w:tab w:val="left" w:pos="851"/>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Оказание услуг по хранению сертификатов ценных бумаг и (или) уч</w:t>
      </w:r>
      <w:r w:rsidR="00CF118C" w:rsidRPr="001F6F19">
        <w:rPr>
          <w:rFonts w:ascii="Arial" w:hAnsi="Arial" w:cs="Arial"/>
          <w:color w:val="000000"/>
          <w:lang w:eastAsia="ru-RU" w:bidi="ru-RU"/>
        </w:rPr>
        <w:t>ё</w:t>
      </w:r>
      <w:r w:rsidRPr="001F6F19">
        <w:rPr>
          <w:rFonts w:ascii="Arial" w:hAnsi="Arial" w:cs="Arial"/>
          <w:color w:val="000000"/>
          <w:lang w:eastAsia="ru-RU" w:bidi="ru-RU"/>
        </w:rPr>
        <w:t>ту и переходу прав на ценные бумаги, в которые размещены средства пенсионных резервов, а также ежедневный контроль за распоряжением Фондом средствами пенсионных резервов и за соблюдением Фондом и управляющими компаниями ограничений на размещение средств пенсионных резервов, правил размещения средств пенсионных резервов, состава и структуры пенсионных резервов, которые установлены законодательными и другими нормативными правовыми актами Российской Федерации и нормативными актами Банка России, а также инвестиционными декларациями управляющих компаний, осуществляются специализированным депозитарием Фонда на основании договора об оказании услуг специализированного депозитария.</w:t>
      </w:r>
    </w:p>
    <w:p w14:paraId="0C77CD37" w14:textId="77777777" w:rsidR="008232B1" w:rsidRPr="001F6F19" w:rsidRDefault="008232B1" w:rsidP="000C6837">
      <w:pPr>
        <w:pStyle w:val="Bodytext20"/>
        <w:numPr>
          <w:ilvl w:val="0"/>
          <w:numId w:val="2"/>
        </w:numPr>
        <w:shd w:val="clear" w:color="auto" w:fill="auto"/>
        <w:tabs>
          <w:tab w:val="left" w:pos="851"/>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На пополнение средств пенсионных резервов должно направляться не менее 85 процентов дохода, полученного Фондом от размещения средств пенсионных резервов, после вычета вознаграждения управляющей компании (управляющим компаниям) и специализированному депозитарию.</w:t>
      </w:r>
    </w:p>
    <w:p w14:paraId="6B086A9B" w14:textId="77777777" w:rsidR="008232B1" w:rsidRPr="001F6F19" w:rsidRDefault="008232B1" w:rsidP="000C6837">
      <w:pPr>
        <w:pStyle w:val="Bodytext20"/>
        <w:numPr>
          <w:ilvl w:val="0"/>
          <w:numId w:val="2"/>
        </w:numPr>
        <w:shd w:val="clear" w:color="auto" w:fill="auto"/>
        <w:tabs>
          <w:tab w:val="left" w:pos="851"/>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Деятельность Фонда по негосударственному пенсионному обеспечению подлежит ежегодному актуарному оцениванию по итогам финансового года.</w:t>
      </w:r>
    </w:p>
    <w:p w14:paraId="49510D0E" w14:textId="1EBE52C4" w:rsidR="00E13707" w:rsidRPr="001F6F19" w:rsidRDefault="008232B1" w:rsidP="000C6837">
      <w:pPr>
        <w:pStyle w:val="Bodytext20"/>
        <w:numPr>
          <w:ilvl w:val="0"/>
          <w:numId w:val="2"/>
        </w:numPr>
        <w:shd w:val="clear" w:color="auto" w:fill="auto"/>
        <w:tabs>
          <w:tab w:val="left" w:pos="851"/>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Фонд обязан ежегодно по итогам финансового года проводить аудит. Ежегодному аудиту подлежат ведение пенсионных счетов негосударственного</w:t>
      </w:r>
      <w:r w:rsidR="00E13707" w:rsidRPr="001F6F19">
        <w:rPr>
          <w:rFonts w:ascii="Arial" w:hAnsi="Arial" w:cs="Arial"/>
          <w:color w:val="000000"/>
          <w:lang w:eastAsia="ru-RU" w:bidi="ru-RU"/>
        </w:rPr>
        <w:t xml:space="preserve"> пенсионного обеспечения, бухгалтерская (финансовая) отчетность Фонда, осуществление выплат негосударственных пенсий, выкупных сумм.</w:t>
      </w:r>
    </w:p>
    <w:p w14:paraId="6BA3A00B" w14:textId="77777777" w:rsidR="005A7A5C" w:rsidRPr="001F6F19" w:rsidRDefault="005A7A5C" w:rsidP="000C6837">
      <w:pPr>
        <w:pStyle w:val="Bodytext20"/>
        <w:numPr>
          <w:ilvl w:val="0"/>
          <w:numId w:val="2"/>
        </w:numPr>
        <w:shd w:val="clear" w:color="auto" w:fill="auto"/>
        <w:tabs>
          <w:tab w:val="left" w:pos="851"/>
        </w:tabs>
        <w:spacing w:before="120" w:after="120" w:line="300" w:lineRule="auto"/>
        <w:ind w:left="0" w:firstLine="425"/>
        <w:rPr>
          <w:rFonts w:ascii="Arial" w:hAnsi="Arial" w:cs="Arial"/>
          <w:color w:val="000000"/>
          <w:lang w:eastAsia="ru-RU" w:bidi="ru-RU"/>
        </w:rPr>
      </w:pPr>
      <w:r w:rsidRPr="001F6F19">
        <w:rPr>
          <w:rFonts w:ascii="Arial" w:hAnsi="Arial" w:cs="Arial"/>
          <w:color w:val="000000"/>
          <w:lang w:eastAsia="ru-RU" w:bidi="ru-RU"/>
        </w:rPr>
        <w:t>Настоящее соглашение составлено в двух экземплярах, по одному для каждой из Сторон.</w:t>
      </w:r>
    </w:p>
    <w:p w14:paraId="254DA85E" w14:textId="3F0CF7D6" w:rsidR="00E13707" w:rsidRPr="001F6F19" w:rsidRDefault="00494C7E" w:rsidP="000C6837">
      <w:pPr>
        <w:pStyle w:val="Heading10"/>
        <w:keepNext/>
        <w:keepLines/>
        <w:shd w:val="clear" w:color="auto" w:fill="auto"/>
        <w:spacing w:before="120" w:after="120" w:line="300" w:lineRule="auto"/>
        <w:ind w:firstLine="0"/>
        <w:jc w:val="center"/>
        <w:rPr>
          <w:rFonts w:ascii="Arial" w:hAnsi="Arial" w:cs="Arial"/>
          <w:color w:val="000000"/>
          <w:lang w:eastAsia="ru-RU" w:bidi="ru-RU"/>
        </w:rPr>
      </w:pPr>
      <w:r w:rsidRPr="001F6F19">
        <w:rPr>
          <w:rFonts w:ascii="Arial" w:hAnsi="Arial" w:cs="Arial"/>
          <w:color w:val="000000"/>
          <w:lang w:val="en-US" w:eastAsia="ru-RU" w:bidi="ru-RU"/>
        </w:rPr>
        <w:t>XII</w:t>
      </w:r>
      <w:r w:rsidRPr="001F6F19">
        <w:rPr>
          <w:rFonts w:ascii="Arial" w:hAnsi="Arial" w:cs="Arial"/>
          <w:color w:val="000000"/>
          <w:lang w:eastAsia="ru-RU" w:bidi="ru-RU"/>
        </w:rPr>
        <w:t xml:space="preserve">. </w:t>
      </w:r>
      <w:r w:rsidR="00C81612" w:rsidRPr="001F6F19">
        <w:rPr>
          <w:rFonts w:ascii="Arial" w:hAnsi="Arial" w:cs="Arial"/>
          <w:color w:val="000000"/>
          <w:lang w:eastAsia="ru-RU" w:bidi="ru-RU"/>
        </w:rPr>
        <w:t>РЕКВИЗИТЫ СТОРОН</w:t>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CF118C" w:rsidRPr="001F6F19" w14:paraId="0DD101B5" w14:textId="77777777" w:rsidTr="00CF118C">
        <w:tc>
          <w:tcPr>
            <w:tcW w:w="4820" w:type="dxa"/>
          </w:tcPr>
          <w:p w14:paraId="7730D715" w14:textId="3E39C695" w:rsidR="00CF118C" w:rsidRPr="001F6F19" w:rsidRDefault="00CF118C" w:rsidP="000C6837">
            <w:pPr>
              <w:pStyle w:val="Heading10"/>
              <w:keepNext/>
              <w:keepLines/>
              <w:shd w:val="clear" w:color="auto" w:fill="auto"/>
              <w:spacing w:before="0" w:line="300" w:lineRule="auto"/>
              <w:ind w:firstLine="0"/>
              <w:jc w:val="center"/>
              <w:rPr>
                <w:rFonts w:ascii="Arial" w:hAnsi="Arial" w:cs="Arial"/>
                <w:color w:val="000000"/>
                <w:lang w:eastAsia="ru-RU" w:bidi="ru-RU"/>
              </w:rPr>
            </w:pPr>
            <w:r w:rsidRPr="001F6F19">
              <w:rPr>
                <w:rFonts w:ascii="Arial" w:hAnsi="Arial" w:cs="Arial"/>
                <w:color w:val="000000"/>
                <w:lang w:eastAsia="ru-RU" w:bidi="ru-RU"/>
              </w:rPr>
              <w:t>Фонд:</w:t>
            </w:r>
          </w:p>
        </w:tc>
        <w:tc>
          <w:tcPr>
            <w:tcW w:w="4678" w:type="dxa"/>
          </w:tcPr>
          <w:p w14:paraId="6043383A" w14:textId="65D86A1E" w:rsidR="00CF118C" w:rsidRPr="001F6F19" w:rsidRDefault="00CF118C" w:rsidP="000C6837">
            <w:pPr>
              <w:pStyle w:val="Heading10"/>
              <w:keepNext/>
              <w:keepLines/>
              <w:shd w:val="clear" w:color="auto" w:fill="auto"/>
              <w:spacing w:before="0" w:line="300" w:lineRule="auto"/>
              <w:ind w:firstLine="0"/>
              <w:jc w:val="center"/>
              <w:rPr>
                <w:rFonts w:ascii="Arial" w:hAnsi="Arial" w:cs="Arial"/>
                <w:color w:val="000000"/>
                <w:lang w:eastAsia="ru-RU" w:bidi="ru-RU"/>
              </w:rPr>
            </w:pPr>
            <w:r w:rsidRPr="001F6F19">
              <w:rPr>
                <w:rFonts w:ascii="Arial" w:hAnsi="Arial" w:cs="Arial"/>
                <w:color w:val="000000"/>
                <w:lang w:eastAsia="ru-RU" w:bidi="ru-RU"/>
              </w:rPr>
              <w:t>Вкладчик:</w:t>
            </w:r>
          </w:p>
        </w:tc>
      </w:tr>
      <w:tr w:rsidR="00CF118C" w:rsidRPr="001F6F19" w14:paraId="41031294" w14:textId="77777777" w:rsidTr="00CF118C">
        <w:tc>
          <w:tcPr>
            <w:tcW w:w="4820" w:type="dxa"/>
          </w:tcPr>
          <w:p w14:paraId="77B8C2B9" w14:textId="2A6EA60B" w:rsidR="00CF118C" w:rsidRPr="001F6F19" w:rsidRDefault="00CF118C" w:rsidP="000C6837">
            <w:pPr>
              <w:pStyle w:val="Bodytext20"/>
              <w:shd w:val="clear" w:color="auto" w:fill="auto"/>
              <w:spacing w:before="0" w:after="0" w:line="300" w:lineRule="auto"/>
              <w:jc w:val="left"/>
              <w:rPr>
                <w:rStyle w:val="Bodytext2Exact"/>
                <w:rFonts w:ascii="Arial" w:hAnsi="Arial" w:cs="Arial"/>
              </w:rPr>
            </w:pPr>
            <w:r w:rsidRPr="001F6F19">
              <w:rPr>
                <w:rStyle w:val="Bodytext2Exact"/>
                <w:rFonts w:ascii="Arial" w:hAnsi="Arial" w:cs="Arial"/>
              </w:rPr>
              <w:t xml:space="preserve">Адрес: 105062, Россия, г. Москва, </w:t>
            </w:r>
          </w:p>
          <w:p w14:paraId="2604BECB" w14:textId="77777777" w:rsidR="00CF118C" w:rsidRPr="001F6F19" w:rsidRDefault="00CF118C" w:rsidP="000C6837">
            <w:pPr>
              <w:pStyle w:val="Bodytext20"/>
              <w:shd w:val="clear" w:color="auto" w:fill="auto"/>
              <w:spacing w:before="0" w:after="0" w:line="300" w:lineRule="auto"/>
              <w:jc w:val="left"/>
              <w:rPr>
                <w:rStyle w:val="Bodytext2Exact"/>
                <w:rFonts w:ascii="Arial" w:hAnsi="Arial" w:cs="Arial"/>
              </w:rPr>
            </w:pPr>
            <w:r w:rsidRPr="001F6F19">
              <w:rPr>
                <w:rStyle w:val="Bodytext2Exact"/>
                <w:rFonts w:ascii="Arial" w:hAnsi="Arial" w:cs="Arial"/>
              </w:rPr>
              <w:t xml:space="preserve">ул. Чаплыгина, д. 11 </w:t>
            </w:r>
          </w:p>
          <w:p w14:paraId="01F32CD9" w14:textId="311515E2" w:rsidR="00CF118C" w:rsidRPr="001F6F19" w:rsidRDefault="00CF118C" w:rsidP="000C6837">
            <w:pPr>
              <w:pStyle w:val="Bodytext20"/>
              <w:shd w:val="clear" w:color="auto" w:fill="auto"/>
              <w:spacing w:before="0" w:after="0" w:line="300" w:lineRule="auto"/>
              <w:jc w:val="left"/>
              <w:rPr>
                <w:rStyle w:val="Bodytext2Exact"/>
                <w:rFonts w:ascii="Arial" w:hAnsi="Arial" w:cs="Arial"/>
              </w:rPr>
            </w:pPr>
            <w:r w:rsidRPr="001F6F19">
              <w:rPr>
                <w:rStyle w:val="Bodytext2Exact"/>
                <w:rFonts w:ascii="Arial" w:hAnsi="Arial" w:cs="Arial"/>
              </w:rPr>
              <w:t xml:space="preserve">ОГРН: 1147799010325 </w:t>
            </w:r>
          </w:p>
          <w:p w14:paraId="1675D2E6" w14:textId="633C85E8" w:rsidR="00CF118C" w:rsidRPr="001F6F19" w:rsidRDefault="00CF118C" w:rsidP="000C6837">
            <w:pPr>
              <w:pStyle w:val="Bodytext20"/>
              <w:shd w:val="clear" w:color="auto" w:fill="auto"/>
              <w:spacing w:before="0" w:after="0" w:line="300" w:lineRule="auto"/>
              <w:jc w:val="left"/>
              <w:rPr>
                <w:rStyle w:val="Bodytext2Exact"/>
                <w:rFonts w:ascii="Arial" w:hAnsi="Arial" w:cs="Arial"/>
              </w:rPr>
            </w:pPr>
            <w:r w:rsidRPr="001F6F19">
              <w:rPr>
                <w:rStyle w:val="Bodytext2Exact"/>
                <w:rFonts w:ascii="Arial" w:hAnsi="Arial" w:cs="Arial"/>
              </w:rPr>
              <w:t xml:space="preserve">ИНН/КПП: 7701109908/770101001 р/с: </w:t>
            </w:r>
            <w:r w:rsidR="0094537B" w:rsidRPr="001F6F19">
              <w:rPr>
                <w:rStyle w:val="Bodytext2Exact"/>
                <w:rFonts w:ascii="Arial" w:hAnsi="Arial" w:cs="Arial"/>
              </w:rPr>
              <w:t>40701810100000000070</w:t>
            </w:r>
          </w:p>
          <w:p w14:paraId="5DF3C35A" w14:textId="2D64D4F2" w:rsidR="00CF118C" w:rsidRPr="001F6F19" w:rsidRDefault="00CF118C" w:rsidP="0094537B">
            <w:pPr>
              <w:pStyle w:val="Bodytext20"/>
              <w:shd w:val="clear" w:color="auto" w:fill="auto"/>
              <w:spacing w:before="0" w:after="0" w:line="300" w:lineRule="auto"/>
              <w:jc w:val="left"/>
              <w:rPr>
                <w:rFonts w:ascii="Arial" w:hAnsi="Arial" w:cs="Arial"/>
              </w:rPr>
            </w:pPr>
            <w:r w:rsidRPr="001F6F19">
              <w:rPr>
                <w:rStyle w:val="Bodytext2Exact"/>
                <w:rFonts w:ascii="Arial" w:hAnsi="Arial" w:cs="Arial"/>
              </w:rPr>
              <w:t xml:space="preserve">Банк: </w:t>
            </w:r>
            <w:r w:rsidR="0094537B" w:rsidRPr="001F6F19">
              <w:rPr>
                <w:rStyle w:val="Bodytext2Exact"/>
                <w:rFonts w:ascii="Arial" w:hAnsi="Arial" w:cs="Arial"/>
              </w:rPr>
              <w:t>Банк ГПБ (АО)</w:t>
            </w:r>
          </w:p>
          <w:p w14:paraId="00E65B7E" w14:textId="6868DCD5" w:rsidR="00CF118C" w:rsidRPr="001F6F19" w:rsidRDefault="00CF118C" w:rsidP="000C6837">
            <w:pPr>
              <w:pStyle w:val="Bodytext20"/>
              <w:shd w:val="clear" w:color="auto" w:fill="auto"/>
              <w:spacing w:before="0" w:after="0" w:line="300" w:lineRule="auto"/>
              <w:jc w:val="left"/>
              <w:rPr>
                <w:rStyle w:val="Bodytext2Exact"/>
                <w:rFonts w:ascii="Arial" w:hAnsi="Arial" w:cs="Arial"/>
              </w:rPr>
            </w:pPr>
            <w:r w:rsidRPr="001F6F19">
              <w:rPr>
                <w:rStyle w:val="Bodytext2Exact"/>
                <w:rFonts w:ascii="Arial" w:hAnsi="Arial" w:cs="Arial"/>
              </w:rPr>
              <w:t xml:space="preserve">к/с: </w:t>
            </w:r>
            <w:r w:rsidR="0094537B" w:rsidRPr="001F6F19">
              <w:rPr>
                <w:rStyle w:val="Bodytext2Exact"/>
                <w:rFonts w:ascii="Arial" w:hAnsi="Arial" w:cs="Arial"/>
              </w:rPr>
              <w:t>30101810200000000823 в ГУ Банка России по ЦФО</w:t>
            </w:r>
          </w:p>
          <w:p w14:paraId="263B412A" w14:textId="4A7B8D3E" w:rsidR="00CF118C" w:rsidRPr="001F6F19" w:rsidRDefault="00CF118C" w:rsidP="000C6837">
            <w:pPr>
              <w:pStyle w:val="Bodytext20"/>
              <w:shd w:val="clear" w:color="auto" w:fill="auto"/>
              <w:spacing w:before="0" w:after="0" w:line="300" w:lineRule="auto"/>
              <w:jc w:val="left"/>
              <w:rPr>
                <w:rFonts w:ascii="Arial" w:hAnsi="Arial" w:cs="Arial"/>
              </w:rPr>
            </w:pPr>
          </w:p>
        </w:tc>
        <w:tc>
          <w:tcPr>
            <w:tcW w:w="4678" w:type="dxa"/>
          </w:tcPr>
          <w:p w14:paraId="35EFCB5A" w14:textId="0DA260D0" w:rsidR="00CF118C" w:rsidRPr="001F6F19" w:rsidRDefault="00CF118C" w:rsidP="000C6837">
            <w:pPr>
              <w:pStyle w:val="Bodytext20"/>
              <w:shd w:val="clear" w:color="auto" w:fill="auto"/>
              <w:spacing w:before="0" w:after="0" w:line="300" w:lineRule="auto"/>
              <w:jc w:val="left"/>
              <w:rPr>
                <w:rStyle w:val="Bodytext2Exact"/>
                <w:rFonts w:ascii="Arial" w:hAnsi="Arial" w:cs="Arial"/>
              </w:rPr>
            </w:pPr>
            <w:r w:rsidRPr="001F6F19">
              <w:rPr>
                <w:rStyle w:val="Bodytext2Exact"/>
                <w:rFonts w:ascii="Arial" w:hAnsi="Arial" w:cs="Arial"/>
              </w:rPr>
              <w:t>Адрес:</w:t>
            </w:r>
          </w:p>
          <w:p w14:paraId="1D099229" w14:textId="107C0CA4" w:rsidR="00CF118C" w:rsidRPr="001F6F19" w:rsidRDefault="00CF118C" w:rsidP="000C6837">
            <w:pPr>
              <w:pStyle w:val="Bodytext20"/>
              <w:shd w:val="clear" w:color="auto" w:fill="auto"/>
              <w:spacing w:before="0" w:after="0" w:line="300" w:lineRule="auto"/>
              <w:jc w:val="left"/>
              <w:rPr>
                <w:rStyle w:val="Bodytext2Exact"/>
                <w:rFonts w:ascii="Arial" w:hAnsi="Arial" w:cs="Arial"/>
              </w:rPr>
            </w:pPr>
            <w:r w:rsidRPr="001F6F19">
              <w:rPr>
                <w:rStyle w:val="Bodytext2Exact"/>
                <w:rFonts w:ascii="Arial" w:hAnsi="Arial" w:cs="Arial"/>
              </w:rPr>
              <w:t>ОГРН: __________________</w:t>
            </w:r>
          </w:p>
          <w:p w14:paraId="44846F4B" w14:textId="32856FF0" w:rsidR="00CF118C" w:rsidRPr="001F6F19" w:rsidRDefault="00CF118C" w:rsidP="000C6837">
            <w:pPr>
              <w:pStyle w:val="Bodytext20"/>
              <w:shd w:val="clear" w:color="auto" w:fill="auto"/>
              <w:spacing w:before="0" w:after="0" w:line="300" w:lineRule="auto"/>
              <w:jc w:val="left"/>
              <w:rPr>
                <w:rStyle w:val="Bodytext2Exact"/>
                <w:rFonts w:ascii="Arial" w:hAnsi="Arial" w:cs="Arial"/>
              </w:rPr>
            </w:pPr>
            <w:r w:rsidRPr="001F6F19">
              <w:rPr>
                <w:rStyle w:val="Bodytext2Exact"/>
                <w:rFonts w:ascii="Arial" w:hAnsi="Arial" w:cs="Arial"/>
              </w:rPr>
              <w:t>ИНН/КПП: _________/__________</w:t>
            </w:r>
          </w:p>
          <w:p w14:paraId="35DD777E" w14:textId="26F72DC4" w:rsidR="00CF118C" w:rsidRPr="001F6F19" w:rsidRDefault="00CF118C" w:rsidP="000C6837">
            <w:pPr>
              <w:pStyle w:val="Bodytext20"/>
              <w:shd w:val="clear" w:color="auto" w:fill="auto"/>
              <w:spacing w:before="0" w:after="0" w:line="300" w:lineRule="auto"/>
              <w:jc w:val="left"/>
              <w:rPr>
                <w:rStyle w:val="Bodytext2Exact"/>
                <w:rFonts w:ascii="Arial" w:hAnsi="Arial" w:cs="Arial"/>
              </w:rPr>
            </w:pPr>
            <w:r w:rsidRPr="001F6F19">
              <w:rPr>
                <w:rStyle w:val="Bodytext2Exact"/>
                <w:rFonts w:ascii="Arial" w:hAnsi="Arial" w:cs="Arial"/>
              </w:rPr>
              <w:t>р/с: ______________________</w:t>
            </w:r>
          </w:p>
          <w:p w14:paraId="40321F0F" w14:textId="75DD1E9D" w:rsidR="00CF118C" w:rsidRPr="001F6F19" w:rsidRDefault="00CF118C" w:rsidP="000C6837">
            <w:pPr>
              <w:pStyle w:val="Bodytext20"/>
              <w:shd w:val="clear" w:color="auto" w:fill="auto"/>
              <w:spacing w:before="0" w:after="0" w:line="300" w:lineRule="auto"/>
              <w:jc w:val="left"/>
              <w:rPr>
                <w:rFonts w:ascii="Arial" w:hAnsi="Arial" w:cs="Arial"/>
              </w:rPr>
            </w:pPr>
            <w:r w:rsidRPr="001F6F19">
              <w:rPr>
                <w:rStyle w:val="Bodytext2Exact"/>
                <w:rFonts w:ascii="Arial" w:hAnsi="Arial" w:cs="Arial"/>
              </w:rPr>
              <w:t>Банк:</w:t>
            </w:r>
          </w:p>
          <w:p w14:paraId="0A17757E" w14:textId="484068EC" w:rsidR="00CF118C" w:rsidRPr="001F6F19" w:rsidRDefault="00CF118C" w:rsidP="00CF118C">
            <w:pPr>
              <w:pStyle w:val="Bodytext20"/>
              <w:shd w:val="clear" w:color="auto" w:fill="auto"/>
              <w:spacing w:before="0" w:after="0" w:line="300" w:lineRule="auto"/>
              <w:jc w:val="left"/>
              <w:rPr>
                <w:rStyle w:val="Bodytext2Exact"/>
                <w:rFonts w:ascii="Arial" w:hAnsi="Arial" w:cs="Arial"/>
              </w:rPr>
            </w:pPr>
            <w:r w:rsidRPr="001F6F19">
              <w:rPr>
                <w:rStyle w:val="Bodytext2Exact"/>
                <w:rFonts w:ascii="Arial" w:hAnsi="Arial" w:cs="Arial"/>
              </w:rPr>
              <w:t>к/с: _________________</w:t>
            </w:r>
          </w:p>
        </w:tc>
      </w:tr>
      <w:tr w:rsidR="00CF118C" w:rsidRPr="001F6F19" w14:paraId="334253CF" w14:textId="77777777" w:rsidTr="00CF118C">
        <w:tc>
          <w:tcPr>
            <w:tcW w:w="4820" w:type="dxa"/>
            <w:tcBorders>
              <w:bottom w:val="single" w:sz="4" w:space="0" w:color="auto"/>
            </w:tcBorders>
          </w:tcPr>
          <w:p w14:paraId="70B8F973" w14:textId="77777777" w:rsidR="00CF118C" w:rsidRPr="001F6F19" w:rsidRDefault="00CF118C" w:rsidP="000C6837">
            <w:pPr>
              <w:pStyle w:val="Bodytext20"/>
              <w:shd w:val="clear" w:color="auto" w:fill="auto"/>
              <w:spacing w:before="0" w:after="0" w:line="300" w:lineRule="auto"/>
              <w:jc w:val="left"/>
              <w:rPr>
                <w:rStyle w:val="Bodytext2Exact"/>
                <w:rFonts w:ascii="Arial" w:hAnsi="Arial" w:cs="Arial"/>
              </w:rPr>
            </w:pPr>
          </w:p>
        </w:tc>
        <w:tc>
          <w:tcPr>
            <w:tcW w:w="4678" w:type="dxa"/>
            <w:tcBorders>
              <w:bottom w:val="single" w:sz="4" w:space="0" w:color="auto"/>
            </w:tcBorders>
          </w:tcPr>
          <w:p w14:paraId="46688851" w14:textId="77777777" w:rsidR="00CF118C" w:rsidRPr="001F6F19" w:rsidRDefault="00CF118C" w:rsidP="000C6837">
            <w:pPr>
              <w:pStyle w:val="Bodytext20"/>
              <w:shd w:val="clear" w:color="auto" w:fill="auto"/>
              <w:spacing w:before="0" w:after="0" w:line="300" w:lineRule="auto"/>
              <w:jc w:val="left"/>
              <w:rPr>
                <w:rStyle w:val="Bodytext2Exact"/>
                <w:rFonts w:ascii="Arial" w:hAnsi="Arial" w:cs="Arial"/>
              </w:rPr>
            </w:pPr>
          </w:p>
        </w:tc>
      </w:tr>
      <w:tr w:rsidR="00CF118C" w:rsidRPr="001F6F19" w14:paraId="4759DAF4" w14:textId="77777777" w:rsidTr="00CF118C">
        <w:tc>
          <w:tcPr>
            <w:tcW w:w="4820" w:type="dxa"/>
            <w:tcBorders>
              <w:top w:val="single" w:sz="4" w:space="0" w:color="auto"/>
            </w:tcBorders>
          </w:tcPr>
          <w:p w14:paraId="42BDABD3" w14:textId="0D2096E0" w:rsidR="00CF118C" w:rsidRPr="001F6F19" w:rsidRDefault="00CF118C" w:rsidP="000C6837">
            <w:pPr>
              <w:pStyle w:val="Bodytext20"/>
              <w:shd w:val="clear" w:color="auto" w:fill="auto"/>
              <w:spacing w:before="0" w:after="0" w:line="300" w:lineRule="auto"/>
              <w:jc w:val="left"/>
              <w:rPr>
                <w:rStyle w:val="Bodytext2Exact"/>
                <w:rFonts w:ascii="Arial" w:hAnsi="Arial" w:cs="Arial"/>
                <w:b/>
              </w:rPr>
            </w:pPr>
            <w:r w:rsidRPr="001F6F19">
              <w:rPr>
                <w:rStyle w:val="Bodytext2Exact"/>
                <w:rFonts w:ascii="Arial" w:hAnsi="Arial" w:cs="Arial"/>
                <w:b/>
              </w:rPr>
              <w:t>Президент Зверев Ю.А.</w:t>
            </w:r>
          </w:p>
        </w:tc>
        <w:tc>
          <w:tcPr>
            <w:tcW w:w="4678" w:type="dxa"/>
            <w:tcBorders>
              <w:top w:val="single" w:sz="4" w:space="0" w:color="auto"/>
            </w:tcBorders>
          </w:tcPr>
          <w:p w14:paraId="156463EB" w14:textId="2EFCDAD5" w:rsidR="00CF118C" w:rsidRPr="001F6F19" w:rsidRDefault="006E184C" w:rsidP="006E184C">
            <w:pPr>
              <w:pStyle w:val="Bodytext20"/>
              <w:shd w:val="clear" w:color="auto" w:fill="auto"/>
              <w:spacing w:before="0" w:after="0" w:line="300" w:lineRule="auto"/>
              <w:jc w:val="left"/>
              <w:rPr>
                <w:rStyle w:val="Bodytext2Exact"/>
                <w:rFonts w:ascii="Arial" w:hAnsi="Arial" w:cs="Arial"/>
                <w:b/>
              </w:rPr>
            </w:pPr>
            <w:r w:rsidRPr="001F6F19">
              <w:rPr>
                <w:rStyle w:val="Bodytext2Exact"/>
                <w:rFonts w:ascii="Arial" w:hAnsi="Arial" w:cs="Arial"/>
                <w:b/>
              </w:rPr>
              <w:t>(</w:t>
            </w:r>
            <w:r w:rsidR="00CF118C" w:rsidRPr="001F6F19">
              <w:rPr>
                <w:rStyle w:val="Bodytext2Exact"/>
                <w:rFonts w:ascii="Arial" w:hAnsi="Arial" w:cs="Arial"/>
                <w:b/>
              </w:rPr>
              <w:t>Уполномоченное лицо</w:t>
            </w:r>
            <w:r w:rsidR="00B76EF3" w:rsidRPr="001F6F19">
              <w:rPr>
                <w:rStyle w:val="Bodytext2Exact"/>
                <w:rFonts w:ascii="Arial" w:hAnsi="Arial" w:cs="Arial"/>
                <w:b/>
              </w:rPr>
              <w:t xml:space="preserve"> </w:t>
            </w:r>
            <w:r w:rsidR="0000346C" w:rsidRPr="001F6F19">
              <w:rPr>
                <w:rStyle w:val="Bodytext2Exact"/>
                <w:rFonts w:ascii="Arial" w:hAnsi="Arial" w:cs="Arial"/>
                <w:b/>
              </w:rPr>
              <w:br/>
            </w:r>
            <w:r w:rsidR="00B76EF3" w:rsidRPr="001F6F19">
              <w:rPr>
                <w:rStyle w:val="Bodytext2Exact"/>
                <w:rFonts w:ascii="Arial" w:hAnsi="Arial" w:cs="Arial"/>
                <w:b/>
              </w:rPr>
              <w:t>Вкладчика</w:t>
            </w:r>
            <w:r w:rsidRPr="001F6F19">
              <w:rPr>
                <w:rStyle w:val="Bodytext2Exact"/>
                <w:rFonts w:ascii="Arial" w:hAnsi="Arial" w:cs="Arial"/>
                <w:b/>
              </w:rPr>
              <w:t xml:space="preserve"> – Должность</w:t>
            </w:r>
            <w:r w:rsidR="0000346C" w:rsidRPr="001F6F19">
              <w:rPr>
                <w:rStyle w:val="Bodytext2Exact"/>
                <w:rFonts w:ascii="Arial" w:hAnsi="Arial" w:cs="Arial"/>
                <w:b/>
              </w:rPr>
              <w:t xml:space="preserve">, </w:t>
            </w:r>
            <w:r w:rsidRPr="001F6F19">
              <w:rPr>
                <w:rStyle w:val="Bodytext2Exact"/>
                <w:rFonts w:ascii="Arial" w:hAnsi="Arial" w:cs="Arial"/>
                <w:b/>
              </w:rPr>
              <w:t>ФИО</w:t>
            </w:r>
            <w:bookmarkStart w:id="11" w:name="_GoBack"/>
            <w:bookmarkEnd w:id="11"/>
            <w:r w:rsidRPr="001F6F19">
              <w:rPr>
                <w:rStyle w:val="Bodytext2Exact"/>
                <w:rFonts w:ascii="Arial" w:hAnsi="Arial" w:cs="Arial"/>
                <w:b/>
              </w:rPr>
              <w:t>)</w:t>
            </w:r>
          </w:p>
        </w:tc>
      </w:tr>
    </w:tbl>
    <w:p w14:paraId="760F5C42" w14:textId="77777777" w:rsidR="007E3246" w:rsidRPr="001F6F19" w:rsidRDefault="007E3246" w:rsidP="000C6837">
      <w:pPr>
        <w:pStyle w:val="Bodytext20"/>
        <w:shd w:val="clear" w:color="auto" w:fill="auto"/>
        <w:tabs>
          <w:tab w:val="left" w:pos="851"/>
        </w:tabs>
        <w:spacing w:before="120" w:after="120" w:line="300" w:lineRule="auto"/>
        <w:rPr>
          <w:rFonts w:ascii="Arial" w:hAnsi="Arial" w:cs="Arial"/>
          <w:color w:val="000000"/>
          <w:lang w:eastAsia="ru-RU" w:bidi="ru-RU"/>
        </w:rPr>
      </w:pPr>
    </w:p>
    <w:sectPr w:rsidR="007E3246" w:rsidRPr="001F6F19" w:rsidSect="00B62DE1">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178B8" w14:textId="77777777" w:rsidR="00954C21" w:rsidRDefault="00954C21">
      <w:pPr>
        <w:spacing w:after="0" w:line="240" w:lineRule="auto"/>
      </w:pPr>
      <w:r>
        <w:separator/>
      </w:r>
    </w:p>
  </w:endnote>
  <w:endnote w:type="continuationSeparator" w:id="0">
    <w:p w14:paraId="149B8355" w14:textId="77777777" w:rsidR="00954C21" w:rsidRDefault="0095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0648019"/>
      <w:docPartObj>
        <w:docPartGallery w:val="Page Numbers (Bottom of Page)"/>
        <w:docPartUnique/>
      </w:docPartObj>
    </w:sdtPr>
    <w:sdtEndPr>
      <w:rPr>
        <w:noProof/>
      </w:rPr>
    </w:sdtEndPr>
    <w:sdtContent>
      <w:p w14:paraId="112C4AC3" w14:textId="28ED4A46" w:rsidR="00F57ACF" w:rsidRPr="00F63078" w:rsidRDefault="00F57ACF">
        <w:pPr>
          <w:pStyle w:val="a9"/>
          <w:jc w:val="right"/>
          <w:rPr>
            <w:rFonts w:ascii="Arial" w:hAnsi="Arial" w:cs="Arial"/>
          </w:rPr>
        </w:pPr>
        <w:r w:rsidRPr="00F63078">
          <w:rPr>
            <w:rFonts w:ascii="Arial" w:hAnsi="Arial" w:cs="Arial"/>
          </w:rPr>
          <w:fldChar w:fldCharType="begin"/>
        </w:r>
        <w:r w:rsidRPr="00F63078">
          <w:rPr>
            <w:rFonts w:ascii="Arial" w:hAnsi="Arial" w:cs="Arial"/>
          </w:rPr>
          <w:instrText xml:space="preserve"> PAGE   \* MERGEFORMAT </w:instrText>
        </w:r>
        <w:r w:rsidRPr="00F63078">
          <w:rPr>
            <w:rFonts w:ascii="Arial" w:hAnsi="Arial" w:cs="Arial"/>
          </w:rPr>
          <w:fldChar w:fldCharType="separate"/>
        </w:r>
        <w:r w:rsidR="000B15AF" w:rsidRPr="00F63078">
          <w:rPr>
            <w:rFonts w:ascii="Arial" w:hAnsi="Arial" w:cs="Arial"/>
            <w:noProof/>
          </w:rPr>
          <w:t>10</w:t>
        </w:r>
        <w:r w:rsidRPr="00F63078">
          <w:rPr>
            <w:rFonts w:ascii="Arial" w:hAnsi="Arial" w:cs="Arial"/>
            <w:noProof/>
          </w:rPr>
          <w:fldChar w:fldCharType="end"/>
        </w:r>
      </w:p>
    </w:sdtContent>
  </w:sdt>
  <w:p w14:paraId="43A6F522" w14:textId="690F75EF" w:rsidR="00520F49" w:rsidRPr="00F63078" w:rsidRDefault="00854DB4">
    <w:pP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0040D" w14:textId="77777777" w:rsidR="00954C21" w:rsidRDefault="00954C21">
      <w:pPr>
        <w:spacing w:after="0" w:line="240" w:lineRule="auto"/>
      </w:pPr>
      <w:r>
        <w:separator/>
      </w:r>
    </w:p>
  </w:footnote>
  <w:footnote w:type="continuationSeparator" w:id="0">
    <w:p w14:paraId="0A7E13D3" w14:textId="77777777" w:rsidR="00954C21" w:rsidRDefault="00954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B4F"/>
    <w:multiLevelType w:val="multilevel"/>
    <w:tmpl w:val="68D67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23E47"/>
    <w:multiLevelType w:val="multilevel"/>
    <w:tmpl w:val="5840FB1E"/>
    <w:lvl w:ilvl="0">
      <w:start w:val="1"/>
      <w:numFmt w:val="upperLetter"/>
      <w:lvlText w:val="%1)"/>
      <w:lvlJc w:val="left"/>
      <w:rPr>
        <w:rFonts w:ascii="Arial" w:eastAsia="Times New Roman" w:hAnsi="Arial" w:cs="Aria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8341C4"/>
    <w:multiLevelType w:val="multilevel"/>
    <w:tmpl w:val="68D67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7B1F57"/>
    <w:multiLevelType w:val="multilevel"/>
    <w:tmpl w:val="FC0E34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CC09F3"/>
    <w:multiLevelType w:val="multilevel"/>
    <w:tmpl w:val="68D67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AD0986"/>
    <w:multiLevelType w:val="multilevel"/>
    <w:tmpl w:val="68D67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912FAF"/>
    <w:multiLevelType w:val="multilevel"/>
    <w:tmpl w:val="1C1471D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8770F3"/>
    <w:multiLevelType w:val="multilevel"/>
    <w:tmpl w:val="AEBE1CBA"/>
    <w:lvl w:ilvl="0">
      <w:start w:val="1"/>
      <w:numFmt w:val="upperLetter"/>
      <w:lvlText w:val="%1)"/>
      <w:lvlJc w:val="left"/>
      <w:rPr>
        <w:rFonts w:ascii="Arial" w:eastAsia="Times New Roman" w:hAnsi="Arial" w:cs="Aria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947F58"/>
    <w:multiLevelType w:val="multilevel"/>
    <w:tmpl w:val="68D67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AA6638"/>
    <w:multiLevelType w:val="multilevel"/>
    <w:tmpl w:val="8F260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1A37FD"/>
    <w:multiLevelType w:val="multilevel"/>
    <w:tmpl w:val="68D67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8555A0"/>
    <w:multiLevelType w:val="hybridMultilevel"/>
    <w:tmpl w:val="C458E068"/>
    <w:lvl w:ilvl="0" w:tplc="78C233D4">
      <w:start w:val="5"/>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F463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896171"/>
    <w:multiLevelType w:val="multilevel"/>
    <w:tmpl w:val="F68E2B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7A413C"/>
    <w:multiLevelType w:val="multilevel"/>
    <w:tmpl w:val="68D67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DB464D"/>
    <w:multiLevelType w:val="multilevel"/>
    <w:tmpl w:val="68D67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EF551F"/>
    <w:multiLevelType w:val="multilevel"/>
    <w:tmpl w:val="68D67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3E4B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2"/>
  </w:num>
  <w:num w:numId="3">
    <w:abstractNumId w:val="3"/>
  </w:num>
  <w:num w:numId="4">
    <w:abstractNumId w:val="9"/>
  </w:num>
  <w:num w:numId="5">
    <w:abstractNumId w:val="10"/>
  </w:num>
  <w:num w:numId="6">
    <w:abstractNumId w:val="13"/>
  </w:num>
  <w:num w:numId="7">
    <w:abstractNumId w:val="7"/>
  </w:num>
  <w:num w:numId="8">
    <w:abstractNumId w:val="2"/>
  </w:num>
  <w:num w:numId="9">
    <w:abstractNumId w:val="11"/>
  </w:num>
  <w:num w:numId="10">
    <w:abstractNumId w:val="4"/>
  </w:num>
  <w:num w:numId="11">
    <w:abstractNumId w:val="14"/>
  </w:num>
  <w:num w:numId="12">
    <w:abstractNumId w:val="16"/>
  </w:num>
  <w:num w:numId="13">
    <w:abstractNumId w:val="0"/>
  </w:num>
  <w:num w:numId="14">
    <w:abstractNumId w:val="15"/>
  </w:num>
  <w:num w:numId="15">
    <w:abstractNumId w:val="6"/>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5B"/>
    <w:rsid w:val="0000346C"/>
    <w:rsid w:val="00012758"/>
    <w:rsid w:val="00022DE6"/>
    <w:rsid w:val="00043990"/>
    <w:rsid w:val="0004684A"/>
    <w:rsid w:val="00057B74"/>
    <w:rsid w:val="0009617F"/>
    <w:rsid w:val="000A4158"/>
    <w:rsid w:val="000A5F11"/>
    <w:rsid w:val="000B15AF"/>
    <w:rsid w:val="000B23E9"/>
    <w:rsid w:val="000C400F"/>
    <w:rsid w:val="000C6837"/>
    <w:rsid w:val="000D074E"/>
    <w:rsid w:val="000D1619"/>
    <w:rsid w:val="000E0819"/>
    <w:rsid w:val="000F42F6"/>
    <w:rsid w:val="00107947"/>
    <w:rsid w:val="00113B11"/>
    <w:rsid w:val="001240DD"/>
    <w:rsid w:val="0012503E"/>
    <w:rsid w:val="00142397"/>
    <w:rsid w:val="00160E0E"/>
    <w:rsid w:val="00172B18"/>
    <w:rsid w:val="0018089F"/>
    <w:rsid w:val="0019043D"/>
    <w:rsid w:val="00191CDE"/>
    <w:rsid w:val="001A3B3B"/>
    <w:rsid w:val="001C4C54"/>
    <w:rsid w:val="001F095E"/>
    <w:rsid w:val="001F6F19"/>
    <w:rsid w:val="00201C3E"/>
    <w:rsid w:val="002343C6"/>
    <w:rsid w:val="00244CB6"/>
    <w:rsid w:val="002467F8"/>
    <w:rsid w:val="00254C5B"/>
    <w:rsid w:val="0026020C"/>
    <w:rsid w:val="002760BC"/>
    <w:rsid w:val="00281B91"/>
    <w:rsid w:val="00284D61"/>
    <w:rsid w:val="002B0CA1"/>
    <w:rsid w:val="002C0AF9"/>
    <w:rsid w:val="002D0233"/>
    <w:rsid w:val="002D5852"/>
    <w:rsid w:val="002E261C"/>
    <w:rsid w:val="002E54A8"/>
    <w:rsid w:val="003208CA"/>
    <w:rsid w:val="0032469A"/>
    <w:rsid w:val="00340D4C"/>
    <w:rsid w:val="00346B5E"/>
    <w:rsid w:val="00365D72"/>
    <w:rsid w:val="003768FC"/>
    <w:rsid w:val="00383761"/>
    <w:rsid w:val="003A419C"/>
    <w:rsid w:val="003A6CCD"/>
    <w:rsid w:val="003B5FFE"/>
    <w:rsid w:val="003E73B9"/>
    <w:rsid w:val="0041223C"/>
    <w:rsid w:val="00415ABF"/>
    <w:rsid w:val="0043369E"/>
    <w:rsid w:val="00471C3F"/>
    <w:rsid w:val="00473916"/>
    <w:rsid w:val="00480FC7"/>
    <w:rsid w:val="00487074"/>
    <w:rsid w:val="00494C7E"/>
    <w:rsid w:val="004A0C5B"/>
    <w:rsid w:val="004D1EF9"/>
    <w:rsid w:val="004D6B1C"/>
    <w:rsid w:val="004E2B85"/>
    <w:rsid w:val="004F463B"/>
    <w:rsid w:val="00516414"/>
    <w:rsid w:val="00541E13"/>
    <w:rsid w:val="00554F24"/>
    <w:rsid w:val="0056107D"/>
    <w:rsid w:val="0058501F"/>
    <w:rsid w:val="00585970"/>
    <w:rsid w:val="005A7A5C"/>
    <w:rsid w:val="005C18C4"/>
    <w:rsid w:val="005D1952"/>
    <w:rsid w:val="005D29AD"/>
    <w:rsid w:val="005E1296"/>
    <w:rsid w:val="005E36E3"/>
    <w:rsid w:val="006141DF"/>
    <w:rsid w:val="00623269"/>
    <w:rsid w:val="006508B5"/>
    <w:rsid w:val="00666EDF"/>
    <w:rsid w:val="006840A1"/>
    <w:rsid w:val="006A6B0D"/>
    <w:rsid w:val="006B12AD"/>
    <w:rsid w:val="006B23E6"/>
    <w:rsid w:val="006D7B70"/>
    <w:rsid w:val="006E184C"/>
    <w:rsid w:val="00701B0F"/>
    <w:rsid w:val="00713CD6"/>
    <w:rsid w:val="007146CE"/>
    <w:rsid w:val="007265EE"/>
    <w:rsid w:val="00726798"/>
    <w:rsid w:val="0073716E"/>
    <w:rsid w:val="00746BD1"/>
    <w:rsid w:val="0075066D"/>
    <w:rsid w:val="00756E9B"/>
    <w:rsid w:val="00761363"/>
    <w:rsid w:val="007B4291"/>
    <w:rsid w:val="007D451B"/>
    <w:rsid w:val="007D4922"/>
    <w:rsid w:val="007E3246"/>
    <w:rsid w:val="00801044"/>
    <w:rsid w:val="008232B1"/>
    <w:rsid w:val="008268FA"/>
    <w:rsid w:val="00832C0F"/>
    <w:rsid w:val="00833816"/>
    <w:rsid w:val="00854DB4"/>
    <w:rsid w:val="008E508F"/>
    <w:rsid w:val="008F24B8"/>
    <w:rsid w:val="008F44B3"/>
    <w:rsid w:val="00900494"/>
    <w:rsid w:val="0091067F"/>
    <w:rsid w:val="00926F87"/>
    <w:rsid w:val="0094537B"/>
    <w:rsid w:val="00954C21"/>
    <w:rsid w:val="00955193"/>
    <w:rsid w:val="0095527D"/>
    <w:rsid w:val="00957BDD"/>
    <w:rsid w:val="00992495"/>
    <w:rsid w:val="00993032"/>
    <w:rsid w:val="00993787"/>
    <w:rsid w:val="009A2F25"/>
    <w:rsid w:val="009B001A"/>
    <w:rsid w:val="009B5CDF"/>
    <w:rsid w:val="009C200E"/>
    <w:rsid w:val="009C28A3"/>
    <w:rsid w:val="009C6EED"/>
    <w:rsid w:val="00A1230E"/>
    <w:rsid w:val="00A30B47"/>
    <w:rsid w:val="00A37539"/>
    <w:rsid w:val="00A55316"/>
    <w:rsid w:val="00A610F7"/>
    <w:rsid w:val="00A65C5B"/>
    <w:rsid w:val="00A7553F"/>
    <w:rsid w:val="00A848CF"/>
    <w:rsid w:val="00A84F55"/>
    <w:rsid w:val="00A902C2"/>
    <w:rsid w:val="00A922BC"/>
    <w:rsid w:val="00AA0DDB"/>
    <w:rsid w:val="00AB453F"/>
    <w:rsid w:val="00AC6AA6"/>
    <w:rsid w:val="00AD0578"/>
    <w:rsid w:val="00AD49CE"/>
    <w:rsid w:val="00AD7532"/>
    <w:rsid w:val="00AF4FCE"/>
    <w:rsid w:val="00AF5116"/>
    <w:rsid w:val="00B00D39"/>
    <w:rsid w:val="00B0305B"/>
    <w:rsid w:val="00B06127"/>
    <w:rsid w:val="00B11888"/>
    <w:rsid w:val="00B14367"/>
    <w:rsid w:val="00B16176"/>
    <w:rsid w:val="00B238E0"/>
    <w:rsid w:val="00B2447C"/>
    <w:rsid w:val="00B43612"/>
    <w:rsid w:val="00B5021D"/>
    <w:rsid w:val="00B55D5B"/>
    <w:rsid w:val="00B60733"/>
    <w:rsid w:val="00B62DE1"/>
    <w:rsid w:val="00B76EF3"/>
    <w:rsid w:val="00B81A4E"/>
    <w:rsid w:val="00B82028"/>
    <w:rsid w:val="00B92301"/>
    <w:rsid w:val="00BB79AC"/>
    <w:rsid w:val="00BD3EAC"/>
    <w:rsid w:val="00BE51A5"/>
    <w:rsid w:val="00BF5AA7"/>
    <w:rsid w:val="00C30444"/>
    <w:rsid w:val="00C377CF"/>
    <w:rsid w:val="00C458B9"/>
    <w:rsid w:val="00C51CD9"/>
    <w:rsid w:val="00C613E6"/>
    <w:rsid w:val="00C67336"/>
    <w:rsid w:val="00C74F63"/>
    <w:rsid w:val="00C81612"/>
    <w:rsid w:val="00C91550"/>
    <w:rsid w:val="00C948B4"/>
    <w:rsid w:val="00CA35F2"/>
    <w:rsid w:val="00CA36B7"/>
    <w:rsid w:val="00CB5224"/>
    <w:rsid w:val="00CC5311"/>
    <w:rsid w:val="00CC712B"/>
    <w:rsid w:val="00CF118C"/>
    <w:rsid w:val="00CF4CFC"/>
    <w:rsid w:val="00D005D2"/>
    <w:rsid w:val="00D065B6"/>
    <w:rsid w:val="00D13DD6"/>
    <w:rsid w:val="00D25B8C"/>
    <w:rsid w:val="00D268E2"/>
    <w:rsid w:val="00D81F43"/>
    <w:rsid w:val="00D8565D"/>
    <w:rsid w:val="00DC1A87"/>
    <w:rsid w:val="00DD4276"/>
    <w:rsid w:val="00E052C0"/>
    <w:rsid w:val="00E13707"/>
    <w:rsid w:val="00E225F5"/>
    <w:rsid w:val="00E62A88"/>
    <w:rsid w:val="00E66F38"/>
    <w:rsid w:val="00E82A79"/>
    <w:rsid w:val="00EA5260"/>
    <w:rsid w:val="00EF0964"/>
    <w:rsid w:val="00F02415"/>
    <w:rsid w:val="00F57ACF"/>
    <w:rsid w:val="00F61D16"/>
    <w:rsid w:val="00F63078"/>
    <w:rsid w:val="00F6492D"/>
    <w:rsid w:val="00F80F36"/>
    <w:rsid w:val="00FA122B"/>
    <w:rsid w:val="00FA3D67"/>
    <w:rsid w:val="00FB030C"/>
    <w:rsid w:val="00FC5F19"/>
    <w:rsid w:val="00FE3EF4"/>
    <w:rsid w:val="00FF3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54DA64"/>
  <w15:chartTrackingRefBased/>
  <w15:docId w15:val="{AB85B8EA-AE3B-4B73-869F-1835ABE2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basedOn w:val="a0"/>
    <w:rsid w:val="00B62DE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
    <w:name w:val="Body text (2)_"/>
    <w:basedOn w:val="a0"/>
    <w:link w:val="Bodytext20"/>
    <w:rsid w:val="00B62DE1"/>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B62DE1"/>
    <w:pPr>
      <w:widowControl w:val="0"/>
      <w:shd w:val="clear" w:color="auto" w:fill="FFFFFF"/>
      <w:spacing w:before="300" w:after="420" w:line="0" w:lineRule="atLeast"/>
      <w:jc w:val="both"/>
    </w:pPr>
    <w:rPr>
      <w:rFonts w:ascii="Times New Roman" w:eastAsia="Times New Roman" w:hAnsi="Times New Roman" w:cs="Times New Roman"/>
      <w:sz w:val="28"/>
      <w:szCs w:val="28"/>
    </w:rPr>
  </w:style>
  <w:style w:type="character" w:customStyle="1" w:styleId="Bodytext3">
    <w:name w:val="Body text (3)_"/>
    <w:basedOn w:val="a0"/>
    <w:link w:val="Bodytext30"/>
    <w:rsid w:val="005C18C4"/>
    <w:rPr>
      <w:rFonts w:ascii="Times New Roman" w:eastAsia="Times New Roman" w:hAnsi="Times New Roman" w:cs="Times New Roman"/>
      <w:b/>
      <w:bCs/>
      <w:sz w:val="28"/>
      <w:szCs w:val="28"/>
      <w:shd w:val="clear" w:color="auto" w:fill="FFFFFF"/>
    </w:rPr>
  </w:style>
  <w:style w:type="paragraph" w:customStyle="1" w:styleId="Bodytext30">
    <w:name w:val="Body text (3)"/>
    <w:basedOn w:val="a"/>
    <w:link w:val="Bodytext3"/>
    <w:rsid w:val="005C18C4"/>
    <w:pPr>
      <w:widowControl w:val="0"/>
      <w:shd w:val="clear" w:color="auto" w:fill="FFFFFF"/>
      <w:spacing w:after="300" w:line="323" w:lineRule="exact"/>
      <w:jc w:val="center"/>
    </w:pPr>
    <w:rPr>
      <w:rFonts w:ascii="Times New Roman" w:eastAsia="Times New Roman" w:hAnsi="Times New Roman" w:cs="Times New Roman"/>
      <w:b/>
      <w:bCs/>
      <w:sz w:val="28"/>
      <w:szCs w:val="28"/>
    </w:rPr>
  </w:style>
  <w:style w:type="character" w:customStyle="1" w:styleId="Heading1">
    <w:name w:val="Heading #1_"/>
    <w:basedOn w:val="a0"/>
    <w:link w:val="Heading10"/>
    <w:rsid w:val="005C18C4"/>
    <w:rPr>
      <w:rFonts w:ascii="Times New Roman" w:eastAsia="Times New Roman" w:hAnsi="Times New Roman" w:cs="Times New Roman"/>
      <w:b/>
      <w:bCs/>
      <w:sz w:val="28"/>
      <w:szCs w:val="28"/>
      <w:shd w:val="clear" w:color="auto" w:fill="FFFFFF"/>
    </w:rPr>
  </w:style>
  <w:style w:type="paragraph" w:customStyle="1" w:styleId="Heading10">
    <w:name w:val="Heading #1"/>
    <w:basedOn w:val="a"/>
    <w:link w:val="Heading1"/>
    <w:rsid w:val="005C18C4"/>
    <w:pPr>
      <w:widowControl w:val="0"/>
      <w:shd w:val="clear" w:color="auto" w:fill="FFFFFF"/>
      <w:spacing w:before="300" w:after="0" w:line="319" w:lineRule="exact"/>
      <w:ind w:hanging="2140"/>
      <w:jc w:val="both"/>
      <w:outlineLvl w:val="0"/>
    </w:pPr>
    <w:rPr>
      <w:rFonts w:ascii="Times New Roman" w:eastAsia="Times New Roman" w:hAnsi="Times New Roman" w:cs="Times New Roman"/>
      <w:b/>
      <w:bCs/>
      <w:sz w:val="28"/>
      <w:szCs w:val="28"/>
    </w:rPr>
  </w:style>
  <w:style w:type="character" w:customStyle="1" w:styleId="Headerorfooter">
    <w:name w:val="Header or footer_"/>
    <w:basedOn w:val="a0"/>
    <w:link w:val="Headerorfooter0"/>
    <w:rsid w:val="005C18C4"/>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5C18C4"/>
    <w:pPr>
      <w:widowControl w:val="0"/>
      <w:shd w:val="clear" w:color="auto" w:fill="FFFFFF"/>
      <w:spacing w:after="0" w:line="0" w:lineRule="atLeast"/>
    </w:pPr>
    <w:rPr>
      <w:rFonts w:ascii="Times New Roman" w:eastAsia="Times New Roman" w:hAnsi="Times New Roman" w:cs="Times New Roman"/>
    </w:rPr>
  </w:style>
  <w:style w:type="character" w:customStyle="1" w:styleId="Picturecaption2Exact">
    <w:name w:val="Picture caption (2) Exact"/>
    <w:basedOn w:val="a0"/>
    <w:link w:val="Picturecaption2"/>
    <w:rsid w:val="00713CD6"/>
    <w:rPr>
      <w:rFonts w:ascii="Franklin Gothic Medium" w:eastAsia="Franklin Gothic Medium" w:hAnsi="Franklin Gothic Medium" w:cs="Franklin Gothic Medium"/>
      <w:sz w:val="13"/>
      <w:szCs w:val="13"/>
      <w:shd w:val="clear" w:color="auto" w:fill="FFFFFF"/>
    </w:rPr>
  </w:style>
  <w:style w:type="paragraph" w:customStyle="1" w:styleId="Picturecaption2">
    <w:name w:val="Picture caption (2)"/>
    <w:basedOn w:val="a"/>
    <w:link w:val="Picturecaption2Exact"/>
    <w:rsid w:val="00713CD6"/>
    <w:pPr>
      <w:widowControl w:val="0"/>
      <w:shd w:val="clear" w:color="auto" w:fill="FFFFFF"/>
      <w:spacing w:after="0" w:line="0" w:lineRule="atLeast"/>
    </w:pPr>
    <w:rPr>
      <w:rFonts w:ascii="Franklin Gothic Medium" w:eastAsia="Franklin Gothic Medium" w:hAnsi="Franklin Gothic Medium" w:cs="Franklin Gothic Medium"/>
      <w:sz w:val="13"/>
      <w:szCs w:val="13"/>
    </w:rPr>
  </w:style>
  <w:style w:type="character" w:customStyle="1" w:styleId="Bodytext2Exact">
    <w:name w:val="Body text (2) Exact"/>
    <w:basedOn w:val="a0"/>
    <w:rsid w:val="00A37539"/>
    <w:rPr>
      <w:rFonts w:ascii="Times New Roman" w:eastAsia="Times New Roman" w:hAnsi="Times New Roman" w:cs="Times New Roman"/>
      <w:b w:val="0"/>
      <w:bCs w:val="0"/>
      <w:i w:val="0"/>
      <w:iCs w:val="0"/>
      <w:smallCaps w:val="0"/>
      <w:strike w:val="0"/>
      <w:sz w:val="28"/>
      <w:szCs w:val="28"/>
      <w:u w:val="none"/>
    </w:rPr>
  </w:style>
  <w:style w:type="paragraph" w:styleId="a4">
    <w:name w:val="List Paragraph"/>
    <w:basedOn w:val="a"/>
    <w:uiPriority w:val="34"/>
    <w:qFormat/>
    <w:rsid w:val="00EA5260"/>
    <w:pPr>
      <w:ind w:left="720"/>
      <w:contextualSpacing/>
    </w:pPr>
  </w:style>
  <w:style w:type="paragraph" w:styleId="a5">
    <w:name w:val="Balloon Text"/>
    <w:basedOn w:val="a"/>
    <w:link w:val="a6"/>
    <w:uiPriority w:val="99"/>
    <w:semiHidden/>
    <w:unhideWhenUsed/>
    <w:rsid w:val="007D45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D451B"/>
    <w:rPr>
      <w:rFonts w:ascii="Segoe UI" w:hAnsi="Segoe UI" w:cs="Segoe UI"/>
      <w:sz w:val="18"/>
      <w:szCs w:val="18"/>
    </w:rPr>
  </w:style>
  <w:style w:type="paragraph" w:styleId="a7">
    <w:name w:val="header"/>
    <w:basedOn w:val="a"/>
    <w:link w:val="a8"/>
    <w:uiPriority w:val="99"/>
    <w:unhideWhenUsed/>
    <w:rsid w:val="00F57A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7ACF"/>
  </w:style>
  <w:style w:type="paragraph" w:styleId="a9">
    <w:name w:val="footer"/>
    <w:basedOn w:val="a"/>
    <w:link w:val="aa"/>
    <w:uiPriority w:val="99"/>
    <w:unhideWhenUsed/>
    <w:rsid w:val="00F57A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7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2589</Words>
  <Characters>14762</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Timofey Igumenov</dc:creator>
  <cp:keywords/>
  <dc:description/>
  <cp:lastModifiedBy>НПФ Профессиональный</cp:lastModifiedBy>
  <cp:revision>7</cp:revision>
  <cp:lastPrinted>2018-05-31T13:25:00Z</cp:lastPrinted>
  <dcterms:created xsi:type="dcterms:W3CDTF">2019-11-19T13:11:00Z</dcterms:created>
  <dcterms:modified xsi:type="dcterms:W3CDTF">2019-11-22T13:26:00Z</dcterms:modified>
</cp:coreProperties>
</file>